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caps/>
          <w:lang w:eastAsia="en-US"/>
        </w:rPr>
        <w:id w:val="200554655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573835">
            <w:trPr>
              <w:trHeight w:val="2880"/>
              <w:jc w:val="center"/>
            </w:trPr>
            <w:tc>
              <w:tcPr>
                <w:tcW w:w="5000" w:type="pct"/>
              </w:tcPr>
              <w:p w:rsidR="00573835" w:rsidRDefault="00573835" w:rsidP="00573835">
                <w:pPr>
                  <w:pStyle w:val="NoSpacing"/>
                  <w:jc w:val="center"/>
                  <w:rPr>
                    <w:rFonts w:asciiTheme="majorHAnsi" w:eastAsiaTheme="majorEastAsia" w:hAnsiTheme="majorHAnsi" w:cstheme="majorBidi"/>
                    <w:caps/>
                  </w:rPr>
                </w:pPr>
              </w:p>
            </w:tc>
          </w:tr>
          <w:tr w:rsidR="00573835">
            <w:trPr>
              <w:trHeight w:val="1440"/>
              <w:jc w:val="center"/>
            </w:trPr>
            <w:tc>
              <w:tcPr>
                <w:tcW w:w="5000" w:type="pct"/>
                <w:tcBorders>
                  <w:bottom w:val="single" w:sz="4" w:space="0" w:color="4F81BD" w:themeColor="accent1"/>
                </w:tcBorders>
                <w:vAlign w:val="center"/>
              </w:tcPr>
              <w:p w:rsidR="003545D5" w:rsidRDefault="00573835" w:rsidP="00573835">
                <w:pPr>
                  <w:pStyle w:val="NoSpacing"/>
                  <w:jc w:val="center"/>
                  <w:rPr>
                    <w:rFonts w:asciiTheme="majorHAnsi" w:eastAsiaTheme="majorEastAsia" w:hAnsiTheme="majorHAnsi" w:cstheme="majorBidi"/>
                    <w:sz w:val="80"/>
                    <w:szCs w:val="80"/>
                  </w:rPr>
                </w:pPr>
                <w:r w:rsidRPr="00573835">
                  <w:rPr>
                    <w:rFonts w:asciiTheme="majorHAnsi" w:eastAsiaTheme="majorEastAsia" w:hAnsiTheme="majorHAnsi" w:cstheme="majorBidi"/>
                    <w:sz w:val="80"/>
                    <w:szCs w:val="80"/>
                  </w:rPr>
                  <w:t xml:space="preserve">State of Alaska </w:t>
                </w:r>
              </w:p>
              <w:p w:rsidR="00573835" w:rsidRDefault="00573835" w:rsidP="00573835">
                <w:pPr>
                  <w:pStyle w:val="NoSpacing"/>
                  <w:jc w:val="center"/>
                  <w:rPr>
                    <w:rFonts w:asciiTheme="majorHAnsi" w:eastAsiaTheme="majorEastAsia" w:hAnsiTheme="majorHAnsi" w:cstheme="majorBidi"/>
                    <w:sz w:val="80"/>
                    <w:szCs w:val="80"/>
                  </w:rPr>
                </w:pPr>
                <w:r w:rsidRPr="00573835">
                  <w:rPr>
                    <w:rFonts w:asciiTheme="majorHAnsi" w:eastAsiaTheme="majorEastAsia" w:hAnsiTheme="majorHAnsi" w:cstheme="majorBidi"/>
                    <w:sz w:val="80"/>
                    <w:szCs w:val="80"/>
                  </w:rPr>
                  <w:t>Continuity of Operations Plan</w:t>
                </w:r>
                <w:r w:rsidR="00CB339F">
                  <w:rPr>
                    <w:rFonts w:asciiTheme="majorHAnsi" w:eastAsiaTheme="majorEastAsia" w:hAnsiTheme="majorHAnsi" w:cstheme="majorBidi"/>
                    <w:sz w:val="80"/>
                    <w:szCs w:val="80"/>
                  </w:rPr>
                  <w:t>ning Guide</w:t>
                </w:r>
              </w:p>
            </w:tc>
          </w:tr>
          <w:tr w:rsidR="00573835">
            <w:trPr>
              <w:trHeight w:val="720"/>
              <w:jc w:val="center"/>
            </w:trPr>
            <w:tc>
              <w:tcPr>
                <w:tcW w:w="5000" w:type="pct"/>
                <w:tcBorders>
                  <w:top w:val="single" w:sz="4" w:space="0" w:color="4F81BD" w:themeColor="accent1"/>
                </w:tcBorders>
                <w:vAlign w:val="center"/>
              </w:tcPr>
              <w:p w:rsidR="003545D5" w:rsidRDefault="003545D5">
                <w:pPr>
                  <w:pStyle w:val="NoSpacing"/>
                  <w:jc w:val="center"/>
                  <w:rPr>
                    <w:rFonts w:asciiTheme="majorHAnsi" w:eastAsiaTheme="majorEastAsia" w:hAnsiTheme="majorHAnsi" w:cstheme="majorBidi"/>
                    <w:sz w:val="44"/>
                    <w:szCs w:val="44"/>
                  </w:rPr>
                </w:pPr>
                <w:r>
                  <w:rPr>
                    <w:rFonts w:ascii="Helvetica" w:hAnsi="Helvetica" w:cs="Helvetica"/>
                    <w:noProof/>
                    <w:lang w:eastAsia="en-US"/>
                  </w:rPr>
                  <w:drawing>
                    <wp:inline distT="0" distB="0" distL="0" distR="0">
                      <wp:extent cx="5751830" cy="267620"/>
                      <wp:effectExtent l="0" t="0" r="1270" b="0"/>
                      <wp:docPr id="3" name="footer_decoration" descr="http://www.commerce.state.ak.us/img/footerBG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decoration" descr="http://www.commerce.state.ak.us/img/footerBG_bottom.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1830" cy="267620"/>
                              </a:xfrm>
                              <a:prstGeom prst="rect">
                                <a:avLst/>
                              </a:prstGeom>
                              <a:noFill/>
                              <a:ln>
                                <a:noFill/>
                              </a:ln>
                            </pic:spPr>
                          </pic:pic>
                        </a:graphicData>
                      </a:graphic>
                    </wp:inline>
                  </w:drawing>
                </w:r>
              </w:p>
              <w:p w:rsidR="00573835" w:rsidRDefault="00573835">
                <w:pPr>
                  <w:pStyle w:val="NoSpacing"/>
                  <w:jc w:val="center"/>
                  <w:rPr>
                    <w:rFonts w:asciiTheme="majorHAnsi" w:eastAsiaTheme="majorEastAsia" w:hAnsiTheme="majorHAnsi" w:cstheme="majorBidi"/>
                    <w:sz w:val="44"/>
                    <w:szCs w:val="44"/>
                  </w:rPr>
                </w:pPr>
                <w:r w:rsidRPr="00573835">
                  <w:rPr>
                    <w:rFonts w:asciiTheme="majorHAnsi" w:eastAsiaTheme="majorEastAsia" w:hAnsiTheme="majorHAnsi" w:cstheme="majorBidi"/>
                    <w:sz w:val="44"/>
                    <w:szCs w:val="44"/>
                  </w:rPr>
                  <w:t>Continuity of Operations (COOP) Plan Template Instructions</w:t>
                </w:r>
              </w:p>
            </w:tc>
          </w:tr>
          <w:tr w:rsidR="00573835">
            <w:trPr>
              <w:trHeight w:val="360"/>
              <w:jc w:val="center"/>
            </w:trPr>
            <w:tc>
              <w:tcPr>
                <w:tcW w:w="5000" w:type="pct"/>
                <w:vAlign w:val="center"/>
              </w:tcPr>
              <w:p w:rsidR="00573835" w:rsidRDefault="00573835">
                <w:pPr>
                  <w:pStyle w:val="NoSpacing"/>
                  <w:jc w:val="center"/>
                </w:pPr>
              </w:p>
            </w:tc>
          </w:tr>
          <w:tr w:rsidR="00573835">
            <w:trPr>
              <w:trHeight w:val="360"/>
              <w:jc w:val="center"/>
            </w:trPr>
            <w:tc>
              <w:tcPr>
                <w:tcW w:w="5000" w:type="pct"/>
                <w:vAlign w:val="center"/>
              </w:tcPr>
              <w:p w:rsidR="00573835" w:rsidRDefault="00573835">
                <w:pPr>
                  <w:pStyle w:val="NoSpacing"/>
                  <w:jc w:val="center"/>
                  <w:rPr>
                    <w:b/>
                    <w:bCs/>
                  </w:rPr>
                </w:pPr>
              </w:p>
            </w:tc>
          </w:tr>
          <w:tr w:rsidR="00573835">
            <w:trPr>
              <w:trHeight w:val="360"/>
              <w:jc w:val="center"/>
            </w:trPr>
            <w:tc>
              <w:tcPr>
                <w:tcW w:w="5000" w:type="pct"/>
                <w:vAlign w:val="center"/>
              </w:tcPr>
              <w:p w:rsidR="00573835" w:rsidRDefault="00573835">
                <w:pPr>
                  <w:pStyle w:val="NoSpacing"/>
                  <w:jc w:val="center"/>
                  <w:rPr>
                    <w:b/>
                    <w:bCs/>
                  </w:rPr>
                </w:pPr>
              </w:p>
            </w:tc>
          </w:tr>
        </w:tbl>
        <w:p w:rsidR="00573835" w:rsidRDefault="00573835"/>
        <w:p w:rsidR="00573835" w:rsidRDefault="00573835"/>
        <w:tbl>
          <w:tblPr>
            <w:tblpPr w:leftFromText="187" w:rightFromText="187" w:horzAnchor="margin" w:tblpXSpec="center" w:tblpYSpec="bottom"/>
            <w:tblW w:w="5000" w:type="pct"/>
            <w:tblLook w:val="04A0"/>
          </w:tblPr>
          <w:tblGrid>
            <w:gridCol w:w="9576"/>
          </w:tblGrid>
          <w:tr w:rsidR="00573835">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573835" w:rsidRDefault="00573835" w:rsidP="00573835">
                    <w:pPr>
                      <w:pStyle w:val="NoSpacing"/>
                    </w:pPr>
                    <w:r>
                      <w:t>This guide provides instructions for developing a Continuity of Operations (COOP) Plan according to Department of Homeland Security (DHS) Headquarters Continuity of Operations (COOP) Guidanc</w:t>
                    </w:r>
                    <w:r w:rsidR="0016531F">
                      <w:t xml:space="preserve">e Document, dated April 2004.  </w:t>
                    </w:r>
                    <w:r>
                      <w:t>Although general guidance and sample information is provided in this guide for reference, organizations are encouraged to tailor COOP Plan development to meet their own needs and requirements.  These instructions accompany an electronic template that may be downloaded from the State of Alaska Division of Homeland Security and Emergency Management website at the following address:  http://ready.alaska.gov/plans/index.htm</w:t>
                    </w:r>
                  </w:p>
                </w:tc>
              </w:sdtContent>
            </w:sdt>
          </w:tr>
        </w:tbl>
        <w:p w:rsidR="00573835" w:rsidRDefault="00573835"/>
        <w:p w:rsidR="00573835" w:rsidRDefault="00573835">
          <w:r>
            <w:br w:type="page"/>
          </w:r>
        </w:p>
      </w:sdtContent>
    </w:sdt>
    <w:p w:rsidR="00573835" w:rsidRDefault="00573835" w:rsidP="00573835">
      <w:pPr>
        <w:pageBreakBefore/>
        <w:spacing w:after="120"/>
      </w:pPr>
      <w:r>
        <w:rPr>
          <w:b/>
          <w:bCs/>
          <w:caps/>
          <w:color w:val="003366"/>
          <w:sz w:val="32"/>
        </w:rPr>
        <w:lastRenderedPageBreak/>
        <w:t>Guide Instructions</w:t>
      </w:r>
    </w:p>
    <w:p w:rsidR="00573835" w:rsidRPr="00573835" w:rsidRDefault="00573835" w:rsidP="00573835">
      <w:pPr>
        <w:contextualSpacing/>
      </w:pPr>
      <w:r w:rsidRPr="00573835">
        <w:t xml:space="preserve">This guide provides instructions for developing a Continuity of Operations (COOP) Plan according to </w:t>
      </w:r>
      <w:r w:rsidRPr="00573835">
        <w:rPr>
          <w:iCs/>
        </w:rPr>
        <w:t>Department of Homeland Security (DHS) Headquarters Continuity of Operations (COOP) Guidance Document, dated April 2004</w:t>
      </w:r>
      <w:r w:rsidR="00C529AF">
        <w:t xml:space="preserve">.  </w:t>
      </w:r>
      <w:r w:rsidRPr="00573835">
        <w:t>Although general guidance and sample information is provided in this guide for reference, organizations are encouraged to tailor COOP Plan development to meet their own needs and requirements.  These instructions accompany an electronic template that may be downloaded from the State of Alaska Division of Homeland Security and Emergency Management website at the following address:  http://ready.alaska.gov/plans/index.htm</w:t>
      </w:r>
    </w:p>
    <w:p w:rsidR="00573835" w:rsidRPr="00573835" w:rsidRDefault="00573835" w:rsidP="00573835">
      <w:pPr>
        <w:contextualSpacing/>
      </w:pPr>
    </w:p>
    <w:p w:rsidR="00573835" w:rsidRPr="00573835" w:rsidRDefault="00573835" w:rsidP="00573835">
      <w:pPr>
        <w:contextualSpacing/>
      </w:pPr>
      <w:r w:rsidRPr="00573835">
        <w:t>Questions concerning this template can be directed to:</w:t>
      </w:r>
    </w:p>
    <w:p w:rsidR="00573835" w:rsidRPr="00573835" w:rsidRDefault="00573835" w:rsidP="00573835">
      <w:pPr>
        <w:contextualSpacing/>
      </w:pPr>
    </w:p>
    <w:p w:rsidR="00573835" w:rsidRPr="00573835" w:rsidRDefault="00573835" w:rsidP="00573835">
      <w:pPr>
        <w:contextualSpacing/>
      </w:pPr>
      <w:r w:rsidRPr="00573835">
        <w:t>Department of Military and Veterans Affairs</w:t>
      </w:r>
    </w:p>
    <w:p w:rsidR="00573835" w:rsidRPr="00573835" w:rsidRDefault="00573835" w:rsidP="00573835">
      <w:pPr>
        <w:contextualSpacing/>
      </w:pPr>
      <w:r w:rsidRPr="00573835">
        <w:t>Division of Homeland Security and Emergency Management</w:t>
      </w:r>
    </w:p>
    <w:p w:rsidR="00573835" w:rsidRPr="00573835" w:rsidRDefault="00573835" w:rsidP="00573835">
      <w:pPr>
        <w:contextualSpacing/>
      </w:pPr>
      <w:r w:rsidRPr="00573835">
        <w:t>P.O. Box 5750, Fort Richardson, AK 99505-5750</w:t>
      </w:r>
    </w:p>
    <w:p w:rsidR="00573835" w:rsidRPr="00573835" w:rsidRDefault="00573835" w:rsidP="00573835">
      <w:pPr>
        <w:contextualSpacing/>
      </w:pPr>
      <w:r w:rsidRPr="00573835">
        <w:t>Phone: 907-428-7000 Fax: 907-428-7009 TTY: 907-XXX-XXXX Toll Free: 1-800-478-2337</w:t>
      </w:r>
    </w:p>
    <w:p w:rsidR="00573835" w:rsidRPr="00573835" w:rsidRDefault="00573835" w:rsidP="00573835">
      <w:pPr>
        <w:contextualSpacing/>
      </w:pPr>
      <w:r w:rsidRPr="00573835">
        <w:t xml:space="preserve">  </w:t>
      </w:r>
    </w:p>
    <w:p w:rsidR="00573835" w:rsidRDefault="00573835" w:rsidP="00573835"/>
    <w:p w:rsidR="00573835" w:rsidRDefault="00573835">
      <w:r>
        <w:br w:type="page"/>
      </w:r>
    </w:p>
    <w:sdt>
      <w:sdtPr>
        <w:rPr>
          <w:rFonts w:asciiTheme="minorHAnsi" w:eastAsiaTheme="minorHAnsi" w:hAnsiTheme="minorHAnsi" w:cstheme="minorBidi"/>
          <w:b w:val="0"/>
          <w:bCs w:val="0"/>
          <w:color w:val="auto"/>
          <w:sz w:val="22"/>
          <w:szCs w:val="22"/>
          <w:lang w:eastAsia="en-US"/>
        </w:rPr>
        <w:id w:val="1189182390"/>
        <w:docPartObj>
          <w:docPartGallery w:val="Table of Contents"/>
          <w:docPartUnique/>
        </w:docPartObj>
      </w:sdtPr>
      <w:sdtEndPr>
        <w:rPr>
          <w:noProof/>
        </w:rPr>
      </w:sdtEndPr>
      <w:sdtContent>
        <w:p w:rsidR="00573835" w:rsidRDefault="00573835">
          <w:pPr>
            <w:pStyle w:val="TOCHeading"/>
          </w:pPr>
          <w:r>
            <w:t>Table of Contents</w:t>
          </w:r>
        </w:p>
        <w:p w:rsidR="00573835" w:rsidRPr="00CC69B1" w:rsidRDefault="00AF64E5">
          <w:pPr>
            <w:pStyle w:val="TOC1"/>
            <w:tabs>
              <w:tab w:val="right" w:leader="dot" w:pos="9350"/>
            </w:tabs>
            <w:rPr>
              <w:noProof/>
            </w:rPr>
          </w:pPr>
          <w:r w:rsidRPr="00AF64E5">
            <w:fldChar w:fldCharType="begin"/>
          </w:r>
          <w:r w:rsidR="00573835">
            <w:instrText xml:space="preserve"> TOC \o "1-3" \h \z \u </w:instrText>
          </w:r>
          <w:r w:rsidRPr="00AF64E5">
            <w:fldChar w:fldCharType="separate"/>
          </w:r>
          <w:hyperlink w:anchor="_Toc301532034" w:history="1">
            <w:r w:rsidR="00573835" w:rsidRPr="00CC69B1">
              <w:rPr>
                <w:rStyle w:val="Hyperlink"/>
                <w:rFonts w:ascii="Times New Roman" w:eastAsia="Times New Roman" w:hAnsi="Times New Roman" w:cs="Times New Roman"/>
                <w:caps/>
                <w:noProof/>
              </w:rPr>
              <w:t>Executive Summary</w:t>
            </w:r>
            <w:r w:rsidR="00573835" w:rsidRPr="00CC69B1">
              <w:rPr>
                <w:noProof/>
                <w:webHidden/>
              </w:rPr>
              <w:tab/>
            </w:r>
            <w:r w:rsidRPr="00CC69B1">
              <w:rPr>
                <w:noProof/>
                <w:webHidden/>
              </w:rPr>
              <w:fldChar w:fldCharType="begin"/>
            </w:r>
            <w:r w:rsidR="00573835" w:rsidRPr="00CC69B1">
              <w:rPr>
                <w:noProof/>
                <w:webHidden/>
              </w:rPr>
              <w:instrText xml:space="preserve"> PAGEREF _Toc301532034 \h </w:instrText>
            </w:r>
            <w:r w:rsidRPr="00CC69B1">
              <w:rPr>
                <w:noProof/>
                <w:webHidden/>
              </w:rPr>
            </w:r>
            <w:r w:rsidRPr="00CC69B1">
              <w:rPr>
                <w:noProof/>
                <w:webHidden/>
              </w:rPr>
              <w:fldChar w:fldCharType="separate"/>
            </w:r>
            <w:r w:rsidR="00B1708A">
              <w:rPr>
                <w:noProof/>
                <w:webHidden/>
              </w:rPr>
              <w:t>3</w:t>
            </w:r>
            <w:r w:rsidRPr="00CC69B1">
              <w:rPr>
                <w:noProof/>
                <w:webHidden/>
              </w:rPr>
              <w:fldChar w:fldCharType="end"/>
            </w:r>
          </w:hyperlink>
        </w:p>
        <w:p w:rsidR="00573835" w:rsidRPr="00CC69B1" w:rsidRDefault="00AF64E5">
          <w:pPr>
            <w:pStyle w:val="TOC1"/>
            <w:tabs>
              <w:tab w:val="right" w:leader="dot" w:pos="9350"/>
            </w:tabs>
            <w:rPr>
              <w:noProof/>
            </w:rPr>
          </w:pPr>
          <w:hyperlink w:anchor="_Toc301532035" w:history="1">
            <w:r w:rsidR="00573835" w:rsidRPr="00CC69B1">
              <w:rPr>
                <w:rStyle w:val="Hyperlink"/>
                <w:rFonts w:ascii="Times New Roman" w:eastAsia="Times New Roman" w:hAnsi="Times New Roman" w:cs="Times New Roman"/>
                <w:caps/>
                <w:noProof/>
              </w:rPr>
              <w:t>Introduction</w:t>
            </w:r>
            <w:r w:rsidR="00573835" w:rsidRPr="00CC69B1">
              <w:rPr>
                <w:noProof/>
                <w:webHidden/>
              </w:rPr>
              <w:tab/>
            </w:r>
            <w:r w:rsidRPr="00CC69B1">
              <w:rPr>
                <w:noProof/>
                <w:webHidden/>
              </w:rPr>
              <w:fldChar w:fldCharType="begin"/>
            </w:r>
            <w:r w:rsidR="00573835" w:rsidRPr="00CC69B1">
              <w:rPr>
                <w:noProof/>
                <w:webHidden/>
              </w:rPr>
              <w:instrText xml:space="preserve"> PAGEREF _Toc301532035 \h </w:instrText>
            </w:r>
            <w:r w:rsidRPr="00CC69B1">
              <w:rPr>
                <w:noProof/>
                <w:webHidden/>
              </w:rPr>
            </w:r>
            <w:r w:rsidRPr="00CC69B1">
              <w:rPr>
                <w:noProof/>
                <w:webHidden/>
              </w:rPr>
              <w:fldChar w:fldCharType="separate"/>
            </w:r>
            <w:r w:rsidR="00B1708A">
              <w:rPr>
                <w:noProof/>
                <w:webHidden/>
              </w:rPr>
              <w:t>4</w:t>
            </w:r>
            <w:r w:rsidRPr="00CC69B1">
              <w:rPr>
                <w:noProof/>
                <w:webHidden/>
              </w:rPr>
              <w:fldChar w:fldCharType="end"/>
            </w:r>
          </w:hyperlink>
        </w:p>
        <w:p w:rsidR="00573835" w:rsidRPr="00CC69B1" w:rsidRDefault="00AF64E5">
          <w:pPr>
            <w:pStyle w:val="TOC1"/>
            <w:tabs>
              <w:tab w:val="right" w:leader="dot" w:pos="9350"/>
            </w:tabs>
            <w:rPr>
              <w:noProof/>
            </w:rPr>
          </w:pPr>
          <w:hyperlink w:anchor="_Toc301532036" w:history="1">
            <w:r w:rsidR="00573835" w:rsidRPr="00CC69B1">
              <w:rPr>
                <w:rStyle w:val="Hyperlink"/>
                <w:rFonts w:ascii="Times New Roman" w:eastAsia="Times New Roman" w:hAnsi="Times New Roman" w:cs="Times New Roman"/>
                <w:caps/>
                <w:noProof/>
              </w:rPr>
              <w:t>Purpose</w:t>
            </w:r>
            <w:r w:rsidR="00573835" w:rsidRPr="00CC69B1">
              <w:rPr>
                <w:noProof/>
                <w:webHidden/>
              </w:rPr>
              <w:tab/>
            </w:r>
            <w:r w:rsidRPr="00CC69B1">
              <w:rPr>
                <w:noProof/>
                <w:webHidden/>
              </w:rPr>
              <w:fldChar w:fldCharType="begin"/>
            </w:r>
            <w:r w:rsidR="00573835" w:rsidRPr="00CC69B1">
              <w:rPr>
                <w:noProof/>
                <w:webHidden/>
              </w:rPr>
              <w:instrText xml:space="preserve"> PAGEREF _Toc301532036 \h </w:instrText>
            </w:r>
            <w:r w:rsidRPr="00CC69B1">
              <w:rPr>
                <w:noProof/>
                <w:webHidden/>
              </w:rPr>
            </w:r>
            <w:r w:rsidRPr="00CC69B1">
              <w:rPr>
                <w:noProof/>
                <w:webHidden/>
              </w:rPr>
              <w:fldChar w:fldCharType="separate"/>
            </w:r>
            <w:r w:rsidR="00B1708A">
              <w:rPr>
                <w:noProof/>
                <w:webHidden/>
              </w:rPr>
              <w:t>4</w:t>
            </w:r>
            <w:r w:rsidRPr="00CC69B1">
              <w:rPr>
                <w:noProof/>
                <w:webHidden/>
              </w:rPr>
              <w:fldChar w:fldCharType="end"/>
            </w:r>
          </w:hyperlink>
        </w:p>
        <w:p w:rsidR="00573835" w:rsidRPr="00CC69B1" w:rsidRDefault="00AF64E5">
          <w:pPr>
            <w:pStyle w:val="TOC1"/>
            <w:tabs>
              <w:tab w:val="right" w:leader="dot" w:pos="9350"/>
            </w:tabs>
            <w:rPr>
              <w:noProof/>
            </w:rPr>
          </w:pPr>
          <w:hyperlink w:anchor="_Toc301532037" w:history="1">
            <w:r w:rsidR="00573835" w:rsidRPr="00CC69B1">
              <w:rPr>
                <w:rStyle w:val="Hyperlink"/>
                <w:rFonts w:ascii="Times New Roman" w:eastAsia="Times New Roman" w:hAnsi="Times New Roman" w:cs="Times New Roman"/>
                <w:caps/>
                <w:noProof/>
              </w:rPr>
              <w:t>Applicability and Scope</w:t>
            </w:r>
            <w:r w:rsidR="00573835" w:rsidRPr="00CC69B1">
              <w:rPr>
                <w:noProof/>
                <w:webHidden/>
              </w:rPr>
              <w:tab/>
            </w:r>
            <w:r w:rsidRPr="00CC69B1">
              <w:rPr>
                <w:noProof/>
                <w:webHidden/>
              </w:rPr>
              <w:fldChar w:fldCharType="begin"/>
            </w:r>
            <w:r w:rsidR="00573835" w:rsidRPr="00CC69B1">
              <w:rPr>
                <w:noProof/>
                <w:webHidden/>
              </w:rPr>
              <w:instrText xml:space="preserve"> PAGEREF _Toc301532037 \h </w:instrText>
            </w:r>
            <w:r w:rsidRPr="00CC69B1">
              <w:rPr>
                <w:noProof/>
                <w:webHidden/>
              </w:rPr>
            </w:r>
            <w:r w:rsidRPr="00CC69B1">
              <w:rPr>
                <w:noProof/>
                <w:webHidden/>
              </w:rPr>
              <w:fldChar w:fldCharType="separate"/>
            </w:r>
            <w:r w:rsidR="00B1708A">
              <w:rPr>
                <w:noProof/>
                <w:webHidden/>
              </w:rPr>
              <w:t>4</w:t>
            </w:r>
            <w:r w:rsidRPr="00CC69B1">
              <w:rPr>
                <w:noProof/>
                <w:webHidden/>
              </w:rPr>
              <w:fldChar w:fldCharType="end"/>
            </w:r>
          </w:hyperlink>
        </w:p>
        <w:p w:rsidR="00573835" w:rsidRPr="00CC69B1" w:rsidRDefault="00AF64E5">
          <w:pPr>
            <w:pStyle w:val="TOC1"/>
            <w:tabs>
              <w:tab w:val="right" w:leader="dot" w:pos="9350"/>
            </w:tabs>
            <w:rPr>
              <w:noProof/>
            </w:rPr>
          </w:pPr>
          <w:hyperlink w:anchor="_Toc301532038" w:history="1">
            <w:r w:rsidR="00573835" w:rsidRPr="00CC69B1">
              <w:rPr>
                <w:rStyle w:val="Hyperlink"/>
                <w:rFonts w:ascii="Times New Roman" w:eastAsia="Times New Roman" w:hAnsi="Times New Roman" w:cs="Times New Roman"/>
                <w:caps/>
                <w:noProof/>
              </w:rPr>
              <w:t>Essential functions</w:t>
            </w:r>
            <w:r w:rsidR="00573835" w:rsidRPr="00CC69B1">
              <w:rPr>
                <w:noProof/>
                <w:webHidden/>
              </w:rPr>
              <w:tab/>
            </w:r>
            <w:r w:rsidRPr="00CC69B1">
              <w:rPr>
                <w:noProof/>
                <w:webHidden/>
              </w:rPr>
              <w:fldChar w:fldCharType="begin"/>
            </w:r>
            <w:r w:rsidR="00573835" w:rsidRPr="00CC69B1">
              <w:rPr>
                <w:noProof/>
                <w:webHidden/>
              </w:rPr>
              <w:instrText xml:space="preserve"> PAGEREF _Toc301532038 \h </w:instrText>
            </w:r>
            <w:r w:rsidRPr="00CC69B1">
              <w:rPr>
                <w:noProof/>
                <w:webHidden/>
              </w:rPr>
            </w:r>
            <w:r w:rsidRPr="00CC69B1">
              <w:rPr>
                <w:noProof/>
                <w:webHidden/>
              </w:rPr>
              <w:fldChar w:fldCharType="separate"/>
            </w:r>
            <w:r w:rsidR="00B1708A">
              <w:rPr>
                <w:noProof/>
                <w:webHidden/>
              </w:rPr>
              <w:t>4</w:t>
            </w:r>
            <w:r w:rsidRPr="00CC69B1">
              <w:rPr>
                <w:noProof/>
                <w:webHidden/>
              </w:rPr>
              <w:fldChar w:fldCharType="end"/>
            </w:r>
          </w:hyperlink>
        </w:p>
        <w:p w:rsidR="00573835" w:rsidRPr="00CC69B1" w:rsidRDefault="00AF64E5">
          <w:pPr>
            <w:pStyle w:val="TOC1"/>
            <w:tabs>
              <w:tab w:val="right" w:leader="dot" w:pos="9350"/>
            </w:tabs>
            <w:rPr>
              <w:noProof/>
            </w:rPr>
          </w:pPr>
          <w:hyperlink w:anchor="_Toc301532039" w:history="1">
            <w:r w:rsidR="00573835" w:rsidRPr="00CC69B1">
              <w:rPr>
                <w:rStyle w:val="Hyperlink"/>
                <w:rFonts w:ascii="Times New Roman" w:eastAsia="Times New Roman" w:hAnsi="Times New Roman" w:cs="Times New Roman"/>
                <w:caps/>
                <w:noProof/>
              </w:rPr>
              <w:t>Authorities and References</w:t>
            </w:r>
            <w:r w:rsidR="00573835" w:rsidRPr="00CC69B1">
              <w:rPr>
                <w:noProof/>
                <w:webHidden/>
              </w:rPr>
              <w:tab/>
            </w:r>
            <w:r w:rsidRPr="00CC69B1">
              <w:rPr>
                <w:noProof/>
                <w:webHidden/>
              </w:rPr>
              <w:fldChar w:fldCharType="begin"/>
            </w:r>
            <w:r w:rsidR="00573835" w:rsidRPr="00CC69B1">
              <w:rPr>
                <w:noProof/>
                <w:webHidden/>
              </w:rPr>
              <w:instrText xml:space="preserve"> PAGEREF _Toc301532039 \h </w:instrText>
            </w:r>
            <w:r w:rsidRPr="00CC69B1">
              <w:rPr>
                <w:noProof/>
                <w:webHidden/>
              </w:rPr>
            </w:r>
            <w:r w:rsidRPr="00CC69B1">
              <w:rPr>
                <w:noProof/>
                <w:webHidden/>
              </w:rPr>
              <w:fldChar w:fldCharType="separate"/>
            </w:r>
            <w:r w:rsidR="00B1708A">
              <w:rPr>
                <w:noProof/>
                <w:webHidden/>
              </w:rPr>
              <w:t>5</w:t>
            </w:r>
            <w:r w:rsidRPr="00CC69B1">
              <w:rPr>
                <w:noProof/>
                <w:webHidden/>
              </w:rPr>
              <w:fldChar w:fldCharType="end"/>
            </w:r>
          </w:hyperlink>
        </w:p>
        <w:p w:rsidR="00573835" w:rsidRPr="00CC69B1" w:rsidRDefault="00AF64E5">
          <w:pPr>
            <w:pStyle w:val="TOC1"/>
            <w:tabs>
              <w:tab w:val="right" w:leader="dot" w:pos="9350"/>
            </w:tabs>
            <w:rPr>
              <w:noProof/>
            </w:rPr>
          </w:pPr>
          <w:hyperlink w:anchor="_Toc301532040" w:history="1">
            <w:r w:rsidR="00573835" w:rsidRPr="00CC69B1">
              <w:rPr>
                <w:rStyle w:val="Hyperlink"/>
                <w:rFonts w:ascii="Times New Roman" w:eastAsia="Times New Roman" w:hAnsi="Times New Roman" w:cs="Times New Roman"/>
                <w:caps/>
                <w:noProof/>
              </w:rPr>
              <w:t>Concept of Operations</w:t>
            </w:r>
            <w:r w:rsidR="00573835" w:rsidRPr="00CC69B1">
              <w:rPr>
                <w:noProof/>
                <w:webHidden/>
              </w:rPr>
              <w:tab/>
            </w:r>
            <w:r w:rsidRPr="00CC69B1">
              <w:rPr>
                <w:noProof/>
                <w:webHidden/>
              </w:rPr>
              <w:fldChar w:fldCharType="begin"/>
            </w:r>
            <w:r w:rsidR="00573835" w:rsidRPr="00CC69B1">
              <w:rPr>
                <w:noProof/>
                <w:webHidden/>
              </w:rPr>
              <w:instrText xml:space="preserve"> PAGEREF _Toc301532040 \h </w:instrText>
            </w:r>
            <w:r w:rsidRPr="00CC69B1">
              <w:rPr>
                <w:noProof/>
                <w:webHidden/>
              </w:rPr>
            </w:r>
            <w:r w:rsidRPr="00CC69B1">
              <w:rPr>
                <w:noProof/>
                <w:webHidden/>
              </w:rPr>
              <w:fldChar w:fldCharType="separate"/>
            </w:r>
            <w:r w:rsidR="00B1708A">
              <w:rPr>
                <w:noProof/>
                <w:webHidden/>
              </w:rPr>
              <w:t>5</w:t>
            </w:r>
            <w:r w:rsidRPr="00CC69B1">
              <w:rPr>
                <w:noProof/>
                <w:webHidden/>
              </w:rPr>
              <w:fldChar w:fldCharType="end"/>
            </w:r>
          </w:hyperlink>
        </w:p>
        <w:p w:rsidR="00573835" w:rsidRPr="00CC69B1" w:rsidRDefault="00AF64E5">
          <w:pPr>
            <w:pStyle w:val="TOC2"/>
            <w:tabs>
              <w:tab w:val="right" w:leader="dot" w:pos="9350"/>
            </w:tabs>
            <w:rPr>
              <w:noProof/>
            </w:rPr>
          </w:pPr>
          <w:hyperlink w:anchor="_Toc301532041" w:history="1">
            <w:r w:rsidR="00573835" w:rsidRPr="00CC69B1">
              <w:rPr>
                <w:rStyle w:val="Hyperlink"/>
                <w:rFonts w:ascii="Times New Roman" w:eastAsia="Times New Roman" w:hAnsi="Times New Roman" w:cs="Times New Roman"/>
                <w:bCs/>
                <w:caps/>
                <w:noProof/>
              </w:rPr>
              <w:t>Phase I: Activation and Relocation</w:t>
            </w:r>
            <w:r w:rsidR="00573835" w:rsidRPr="00CC69B1">
              <w:rPr>
                <w:noProof/>
                <w:webHidden/>
              </w:rPr>
              <w:tab/>
            </w:r>
            <w:r w:rsidRPr="00CC69B1">
              <w:rPr>
                <w:noProof/>
                <w:webHidden/>
              </w:rPr>
              <w:fldChar w:fldCharType="begin"/>
            </w:r>
            <w:r w:rsidR="00573835" w:rsidRPr="00CC69B1">
              <w:rPr>
                <w:noProof/>
                <w:webHidden/>
              </w:rPr>
              <w:instrText xml:space="preserve"> PAGEREF _Toc301532041 \h </w:instrText>
            </w:r>
            <w:r w:rsidRPr="00CC69B1">
              <w:rPr>
                <w:noProof/>
                <w:webHidden/>
              </w:rPr>
            </w:r>
            <w:r w:rsidRPr="00CC69B1">
              <w:rPr>
                <w:noProof/>
                <w:webHidden/>
              </w:rPr>
              <w:fldChar w:fldCharType="separate"/>
            </w:r>
            <w:r w:rsidR="00B1708A">
              <w:rPr>
                <w:noProof/>
                <w:webHidden/>
              </w:rPr>
              <w:t>5</w:t>
            </w:r>
            <w:r w:rsidRPr="00CC69B1">
              <w:rPr>
                <w:noProof/>
                <w:webHidden/>
              </w:rPr>
              <w:fldChar w:fldCharType="end"/>
            </w:r>
          </w:hyperlink>
        </w:p>
        <w:p w:rsidR="00573835" w:rsidRPr="00CC69B1" w:rsidRDefault="00AF64E5">
          <w:pPr>
            <w:pStyle w:val="TOC3"/>
            <w:tabs>
              <w:tab w:val="right" w:leader="dot" w:pos="9350"/>
            </w:tabs>
            <w:rPr>
              <w:noProof/>
            </w:rPr>
          </w:pPr>
          <w:hyperlink w:anchor="_Toc301532042" w:history="1">
            <w:r w:rsidR="00573835" w:rsidRPr="00CC69B1">
              <w:rPr>
                <w:rStyle w:val="Hyperlink"/>
                <w:rFonts w:ascii="Times New Roman" w:eastAsia="Times New Roman" w:hAnsi="Times New Roman" w:cs="Times New Roman"/>
                <w:bCs/>
                <w:noProof/>
              </w:rPr>
              <w:t>Decision Process</w:t>
            </w:r>
            <w:r w:rsidR="00573835" w:rsidRPr="00CC69B1">
              <w:rPr>
                <w:noProof/>
                <w:webHidden/>
              </w:rPr>
              <w:tab/>
            </w:r>
            <w:r w:rsidRPr="00CC69B1">
              <w:rPr>
                <w:noProof/>
                <w:webHidden/>
              </w:rPr>
              <w:fldChar w:fldCharType="begin"/>
            </w:r>
            <w:r w:rsidR="00573835" w:rsidRPr="00CC69B1">
              <w:rPr>
                <w:noProof/>
                <w:webHidden/>
              </w:rPr>
              <w:instrText xml:space="preserve"> PAGEREF _Toc301532042 \h </w:instrText>
            </w:r>
            <w:r w:rsidRPr="00CC69B1">
              <w:rPr>
                <w:noProof/>
                <w:webHidden/>
              </w:rPr>
            </w:r>
            <w:r w:rsidRPr="00CC69B1">
              <w:rPr>
                <w:noProof/>
                <w:webHidden/>
              </w:rPr>
              <w:fldChar w:fldCharType="separate"/>
            </w:r>
            <w:r w:rsidR="00B1708A">
              <w:rPr>
                <w:noProof/>
                <w:webHidden/>
              </w:rPr>
              <w:t>5</w:t>
            </w:r>
            <w:r w:rsidRPr="00CC69B1">
              <w:rPr>
                <w:noProof/>
                <w:webHidden/>
              </w:rPr>
              <w:fldChar w:fldCharType="end"/>
            </w:r>
          </w:hyperlink>
        </w:p>
        <w:p w:rsidR="00573835" w:rsidRPr="00CC69B1" w:rsidRDefault="00AF64E5">
          <w:pPr>
            <w:pStyle w:val="TOC3"/>
            <w:tabs>
              <w:tab w:val="right" w:leader="dot" w:pos="9350"/>
            </w:tabs>
            <w:rPr>
              <w:noProof/>
            </w:rPr>
          </w:pPr>
          <w:hyperlink w:anchor="_Toc301532043" w:history="1">
            <w:r w:rsidR="00573835" w:rsidRPr="00CC69B1">
              <w:rPr>
                <w:rStyle w:val="Hyperlink"/>
                <w:rFonts w:ascii="Times New Roman" w:eastAsia="Times New Roman" w:hAnsi="Times New Roman" w:cs="Times New Roman"/>
                <w:bCs/>
                <w:noProof/>
              </w:rPr>
              <w:t>Alert, Notification, and Implementation Process</w:t>
            </w:r>
            <w:r w:rsidR="00573835" w:rsidRPr="00CC69B1">
              <w:rPr>
                <w:noProof/>
                <w:webHidden/>
              </w:rPr>
              <w:tab/>
            </w:r>
            <w:r w:rsidRPr="00CC69B1">
              <w:rPr>
                <w:noProof/>
                <w:webHidden/>
              </w:rPr>
              <w:fldChar w:fldCharType="begin"/>
            </w:r>
            <w:r w:rsidR="00573835" w:rsidRPr="00CC69B1">
              <w:rPr>
                <w:noProof/>
                <w:webHidden/>
              </w:rPr>
              <w:instrText xml:space="preserve"> PAGEREF _Toc301532043 \h </w:instrText>
            </w:r>
            <w:r w:rsidRPr="00CC69B1">
              <w:rPr>
                <w:noProof/>
                <w:webHidden/>
              </w:rPr>
            </w:r>
            <w:r w:rsidRPr="00CC69B1">
              <w:rPr>
                <w:noProof/>
                <w:webHidden/>
              </w:rPr>
              <w:fldChar w:fldCharType="separate"/>
            </w:r>
            <w:r w:rsidR="00B1708A">
              <w:rPr>
                <w:noProof/>
                <w:webHidden/>
              </w:rPr>
              <w:t>5</w:t>
            </w:r>
            <w:r w:rsidRPr="00CC69B1">
              <w:rPr>
                <w:noProof/>
                <w:webHidden/>
              </w:rPr>
              <w:fldChar w:fldCharType="end"/>
            </w:r>
          </w:hyperlink>
        </w:p>
        <w:p w:rsidR="00573835" w:rsidRPr="00CC69B1" w:rsidRDefault="00AF64E5">
          <w:pPr>
            <w:pStyle w:val="TOC3"/>
            <w:tabs>
              <w:tab w:val="right" w:leader="dot" w:pos="9350"/>
            </w:tabs>
            <w:rPr>
              <w:noProof/>
            </w:rPr>
          </w:pPr>
          <w:hyperlink w:anchor="_Toc301532044" w:history="1">
            <w:r w:rsidR="00573835" w:rsidRPr="00CC69B1">
              <w:rPr>
                <w:rStyle w:val="Hyperlink"/>
                <w:rFonts w:ascii="Times New Roman" w:eastAsia="Times New Roman" w:hAnsi="Times New Roman" w:cs="Times New Roman"/>
                <w:bCs/>
                <w:noProof/>
              </w:rPr>
              <w:t>Leadership</w:t>
            </w:r>
            <w:r w:rsidR="00573835" w:rsidRPr="00CC69B1">
              <w:rPr>
                <w:noProof/>
                <w:webHidden/>
              </w:rPr>
              <w:tab/>
            </w:r>
            <w:r w:rsidRPr="00CC69B1">
              <w:rPr>
                <w:noProof/>
                <w:webHidden/>
              </w:rPr>
              <w:fldChar w:fldCharType="begin"/>
            </w:r>
            <w:r w:rsidR="00573835" w:rsidRPr="00CC69B1">
              <w:rPr>
                <w:noProof/>
                <w:webHidden/>
              </w:rPr>
              <w:instrText xml:space="preserve"> PAGEREF _Toc301532044 \h </w:instrText>
            </w:r>
            <w:r w:rsidRPr="00CC69B1">
              <w:rPr>
                <w:noProof/>
                <w:webHidden/>
              </w:rPr>
            </w:r>
            <w:r w:rsidRPr="00CC69B1">
              <w:rPr>
                <w:noProof/>
                <w:webHidden/>
              </w:rPr>
              <w:fldChar w:fldCharType="separate"/>
            </w:r>
            <w:r w:rsidR="00B1708A">
              <w:rPr>
                <w:noProof/>
                <w:webHidden/>
              </w:rPr>
              <w:t>6</w:t>
            </w:r>
            <w:r w:rsidRPr="00CC69B1">
              <w:rPr>
                <w:noProof/>
                <w:webHidden/>
              </w:rPr>
              <w:fldChar w:fldCharType="end"/>
            </w:r>
          </w:hyperlink>
        </w:p>
        <w:p w:rsidR="00573835" w:rsidRPr="00CC69B1" w:rsidRDefault="00AF64E5">
          <w:pPr>
            <w:pStyle w:val="TOC2"/>
            <w:tabs>
              <w:tab w:val="right" w:leader="dot" w:pos="9350"/>
            </w:tabs>
            <w:rPr>
              <w:noProof/>
            </w:rPr>
          </w:pPr>
          <w:hyperlink w:anchor="_Toc301532045" w:history="1">
            <w:r w:rsidR="00573835" w:rsidRPr="00CC69B1">
              <w:rPr>
                <w:rStyle w:val="Hyperlink"/>
                <w:rFonts w:ascii="Times New Roman" w:eastAsia="Times New Roman" w:hAnsi="Times New Roman" w:cs="Times New Roman"/>
                <w:bCs/>
                <w:caps/>
                <w:noProof/>
              </w:rPr>
              <w:t>Phase II: Alternate Facility Operations</w:t>
            </w:r>
            <w:r w:rsidR="00573835" w:rsidRPr="00CC69B1">
              <w:rPr>
                <w:noProof/>
                <w:webHidden/>
              </w:rPr>
              <w:tab/>
            </w:r>
            <w:r w:rsidRPr="00CC69B1">
              <w:rPr>
                <w:noProof/>
                <w:webHidden/>
              </w:rPr>
              <w:fldChar w:fldCharType="begin"/>
            </w:r>
            <w:r w:rsidR="00573835" w:rsidRPr="00CC69B1">
              <w:rPr>
                <w:noProof/>
                <w:webHidden/>
              </w:rPr>
              <w:instrText xml:space="preserve"> PAGEREF _Toc301532045 \h </w:instrText>
            </w:r>
            <w:r w:rsidRPr="00CC69B1">
              <w:rPr>
                <w:noProof/>
                <w:webHidden/>
              </w:rPr>
            </w:r>
            <w:r w:rsidRPr="00CC69B1">
              <w:rPr>
                <w:noProof/>
                <w:webHidden/>
              </w:rPr>
              <w:fldChar w:fldCharType="separate"/>
            </w:r>
            <w:r w:rsidR="00B1708A">
              <w:rPr>
                <w:noProof/>
                <w:webHidden/>
              </w:rPr>
              <w:t>7</w:t>
            </w:r>
            <w:r w:rsidRPr="00CC69B1">
              <w:rPr>
                <w:noProof/>
                <w:webHidden/>
              </w:rPr>
              <w:fldChar w:fldCharType="end"/>
            </w:r>
          </w:hyperlink>
        </w:p>
        <w:p w:rsidR="00573835" w:rsidRPr="00CC69B1" w:rsidRDefault="00AF64E5">
          <w:pPr>
            <w:pStyle w:val="TOC3"/>
            <w:tabs>
              <w:tab w:val="right" w:leader="dot" w:pos="9350"/>
            </w:tabs>
            <w:rPr>
              <w:noProof/>
            </w:rPr>
          </w:pPr>
          <w:hyperlink w:anchor="_Toc301532046" w:history="1">
            <w:r w:rsidR="00573835" w:rsidRPr="00CC69B1">
              <w:rPr>
                <w:rStyle w:val="Hyperlink"/>
                <w:rFonts w:ascii="Times New Roman" w:eastAsia="Times New Roman" w:hAnsi="Times New Roman" w:cs="Times New Roman"/>
                <w:bCs/>
                <w:noProof/>
              </w:rPr>
              <w:t>Mission Critical Systems</w:t>
            </w:r>
            <w:r w:rsidR="00573835" w:rsidRPr="00CC69B1">
              <w:rPr>
                <w:noProof/>
                <w:webHidden/>
              </w:rPr>
              <w:tab/>
            </w:r>
            <w:r w:rsidRPr="00CC69B1">
              <w:rPr>
                <w:noProof/>
                <w:webHidden/>
              </w:rPr>
              <w:fldChar w:fldCharType="begin"/>
            </w:r>
            <w:r w:rsidR="00573835" w:rsidRPr="00CC69B1">
              <w:rPr>
                <w:noProof/>
                <w:webHidden/>
              </w:rPr>
              <w:instrText xml:space="preserve"> PAGEREF _Toc301532046 \h </w:instrText>
            </w:r>
            <w:r w:rsidRPr="00CC69B1">
              <w:rPr>
                <w:noProof/>
                <w:webHidden/>
              </w:rPr>
            </w:r>
            <w:r w:rsidRPr="00CC69B1">
              <w:rPr>
                <w:noProof/>
                <w:webHidden/>
              </w:rPr>
              <w:fldChar w:fldCharType="separate"/>
            </w:r>
            <w:r w:rsidR="00B1708A">
              <w:rPr>
                <w:noProof/>
                <w:webHidden/>
              </w:rPr>
              <w:t>7</w:t>
            </w:r>
            <w:r w:rsidRPr="00CC69B1">
              <w:rPr>
                <w:noProof/>
                <w:webHidden/>
              </w:rPr>
              <w:fldChar w:fldCharType="end"/>
            </w:r>
          </w:hyperlink>
        </w:p>
        <w:p w:rsidR="00573835" w:rsidRPr="00CC69B1" w:rsidRDefault="00AF64E5">
          <w:pPr>
            <w:pStyle w:val="TOC3"/>
            <w:tabs>
              <w:tab w:val="right" w:leader="dot" w:pos="9350"/>
            </w:tabs>
            <w:rPr>
              <w:noProof/>
            </w:rPr>
          </w:pPr>
          <w:hyperlink w:anchor="_Toc301532047" w:history="1">
            <w:r w:rsidR="00573835" w:rsidRPr="00CC69B1">
              <w:rPr>
                <w:rStyle w:val="Hyperlink"/>
                <w:rFonts w:ascii="Times New Roman" w:eastAsia="Times New Roman" w:hAnsi="Times New Roman" w:cs="Times New Roman"/>
                <w:bCs/>
                <w:noProof/>
              </w:rPr>
              <w:t>Vital Files, Records, and Databases</w:t>
            </w:r>
            <w:r w:rsidR="00573835" w:rsidRPr="00CC69B1">
              <w:rPr>
                <w:noProof/>
                <w:webHidden/>
              </w:rPr>
              <w:tab/>
            </w:r>
            <w:r w:rsidRPr="00CC69B1">
              <w:rPr>
                <w:noProof/>
                <w:webHidden/>
              </w:rPr>
              <w:fldChar w:fldCharType="begin"/>
            </w:r>
            <w:r w:rsidR="00573835" w:rsidRPr="00CC69B1">
              <w:rPr>
                <w:noProof/>
                <w:webHidden/>
              </w:rPr>
              <w:instrText xml:space="preserve"> PAGEREF _Toc301532047 \h </w:instrText>
            </w:r>
            <w:r w:rsidRPr="00CC69B1">
              <w:rPr>
                <w:noProof/>
                <w:webHidden/>
              </w:rPr>
            </w:r>
            <w:r w:rsidRPr="00CC69B1">
              <w:rPr>
                <w:noProof/>
                <w:webHidden/>
              </w:rPr>
              <w:fldChar w:fldCharType="separate"/>
            </w:r>
            <w:r w:rsidR="00B1708A">
              <w:rPr>
                <w:noProof/>
                <w:webHidden/>
              </w:rPr>
              <w:t>7</w:t>
            </w:r>
            <w:r w:rsidRPr="00CC69B1">
              <w:rPr>
                <w:noProof/>
                <w:webHidden/>
              </w:rPr>
              <w:fldChar w:fldCharType="end"/>
            </w:r>
          </w:hyperlink>
        </w:p>
        <w:p w:rsidR="00573835" w:rsidRPr="00CC69B1" w:rsidRDefault="00AF64E5">
          <w:pPr>
            <w:pStyle w:val="TOC2"/>
            <w:tabs>
              <w:tab w:val="right" w:leader="dot" w:pos="9350"/>
            </w:tabs>
            <w:rPr>
              <w:noProof/>
            </w:rPr>
          </w:pPr>
          <w:hyperlink w:anchor="_Toc301532048" w:history="1">
            <w:r w:rsidR="00573835" w:rsidRPr="00CC69B1">
              <w:rPr>
                <w:rStyle w:val="Hyperlink"/>
                <w:rFonts w:ascii="Times New Roman" w:eastAsia="Times New Roman" w:hAnsi="Times New Roman" w:cs="Times New Roman"/>
                <w:bCs/>
                <w:caps/>
                <w:noProof/>
              </w:rPr>
              <w:t>Phase III: Reconstitution</w:t>
            </w:r>
            <w:r w:rsidR="00573835" w:rsidRPr="00CC69B1">
              <w:rPr>
                <w:noProof/>
                <w:webHidden/>
              </w:rPr>
              <w:tab/>
            </w:r>
            <w:r w:rsidRPr="00CC69B1">
              <w:rPr>
                <w:noProof/>
                <w:webHidden/>
              </w:rPr>
              <w:fldChar w:fldCharType="begin"/>
            </w:r>
            <w:r w:rsidR="00573835" w:rsidRPr="00CC69B1">
              <w:rPr>
                <w:noProof/>
                <w:webHidden/>
              </w:rPr>
              <w:instrText xml:space="preserve"> PAGEREF _Toc301532048 \h </w:instrText>
            </w:r>
            <w:r w:rsidRPr="00CC69B1">
              <w:rPr>
                <w:noProof/>
                <w:webHidden/>
              </w:rPr>
            </w:r>
            <w:r w:rsidRPr="00CC69B1">
              <w:rPr>
                <w:noProof/>
                <w:webHidden/>
              </w:rPr>
              <w:fldChar w:fldCharType="separate"/>
            </w:r>
            <w:r w:rsidR="00B1708A">
              <w:rPr>
                <w:noProof/>
                <w:webHidden/>
              </w:rPr>
              <w:t>8</w:t>
            </w:r>
            <w:r w:rsidRPr="00CC69B1">
              <w:rPr>
                <w:noProof/>
                <w:webHidden/>
              </w:rPr>
              <w:fldChar w:fldCharType="end"/>
            </w:r>
          </w:hyperlink>
        </w:p>
        <w:p w:rsidR="00573835" w:rsidRPr="00CC69B1" w:rsidRDefault="00AF64E5">
          <w:pPr>
            <w:pStyle w:val="TOC1"/>
            <w:tabs>
              <w:tab w:val="right" w:leader="dot" w:pos="9350"/>
            </w:tabs>
            <w:rPr>
              <w:noProof/>
            </w:rPr>
          </w:pPr>
          <w:hyperlink w:anchor="_Toc301532049" w:history="1">
            <w:r w:rsidR="00573835" w:rsidRPr="00CC69B1">
              <w:rPr>
                <w:rStyle w:val="Hyperlink"/>
                <w:rFonts w:ascii="Times New Roman" w:eastAsia="Times New Roman" w:hAnsi="Times New Roman" w:cs="Times New Roman"/>
                <w:caps/>
                <w:noProof/>
              </w:rPr>
              <w:t>COOP Planning Responsibilities</w:t>
            </w:r>
            <w:r w:rsidR="00573835" w:rsidRPr="00CC69B1">
              <w:rPr>
                <w:noProof/>
                <w:webHidden/>
              </w:rPr>
              <w:tab/>
            </w:r>
            <w:r w:rsidRPr="00CC69B1">
              <w:rPr>
                <w:noProof/>
                <w:webHidden/>
              </w:rPr>
              <w:fldChar w:fldCharType="begin"/>
            </w:r>
            <w:r w:rsidR="00573835" w:rsidRPr="00CC69B1">
              <w:rPr>
                <w:noProof/>
                <w:webHidden/>
              </w:rPr>
              <w:instrText xml:space="preserve"> PAGEREF _Toc301532049 \h </w:instrText>
            </w:r>
            <w:r w:rsidRPr="00CC69B1">
              <w:rPr>
                <w:noProof/>
                <w:webHidden/>
              </w:rPr>
            </w:r>
            <w:r w:rsidRPr="00CC69B1">
              <w:rPr>
                <w:noProof/>
                <w:webHidden/>
              </w:rPr>
              <w:fldChar w:fldCharType="separate"/>
            </w:r>
            <w:r w:rsidR="00B1708A">
              <w:rPr>
                <w:noProof/>
                <w:webHidden/>
              </w:rPr>
              <w:t>9</w:t>
            </w:r>
            <w:r w:rsidRPr="00CC69B1">
              <w:rPr>
                <w:noProof/>
                <w:webHidden/>
              </w:rPr>
              <w:fldChar w:fldCharType="end"/>
            </w:r>
          </w:hyperlink>
        </w:p>
        <w:p w:rsidR="00573835" w:rsidRPr="00CC69B1" w:rsidRDefault="00AF64E5">
          <w:pPr>
            <w:pStyle w:val="TOC1"/>
            <w:tabs>
              <w:tab w:val="right" w:leader="dot" w:pos="9350"/>
            </w:tabs>
            <w:rPr>
              <w:noProof/>
            </w:rPr>
          </w:pPr>
          <w:hyperlink w:anchor="_Toc301532050" w:history="1">
            <w:r w:rsidR="00573835" w:rsidRPr="00CC69B1">
              <w:rPr>
                <w:rStyle w:val="Hyperlink"/>
                <w:rFonts w:ascii="Times New Roman" w:eastAsia="Times New Roman" w:hAnsi="Times New Roman" w:cs="Times New Roman"/>
                <w:caps/>
                <w:noProof/>
              </w:rPr>
              <w:t>Logistics</w:t>
            </w:r>
            <w:r w:rsidR="00573835" w:rsidRPr="00CC69B1">
              <w:rPr>
                <w:noProof/>
                <w:webHidden/>
              </w:rPr>
              <w:tab/>
            </w:r>
            <w:r w:rsidRPr="00CC69B1">
              <w:rPr>
                <w:noProof/>
                <w:webHidden/>
              </w:rPr>
              <w:fldChar w:fldCharType="begin"/>
            </w:r>
            <w:r w:rsidR="00573835" w:rsidRPr="00CC69B1">
              <w:rPr>
                <w:noProof/>
                <w:webHidden/>
              </w:rPr>
              <w:instrText xml:space="preserve"> PAGEREF _Toc301532050 \h </w:instrText>
            </w:r>
            <w:r w:rsidRPr="00CC69B1">
              <w:rPr>
                <w:noProof/>
                <w:webHidden/>
              </w:rPr>
            </w:r>
            <w:r w:rsidRPr="00CC69B1">
              <w:rPr>
                <w:noProof/>
                <w:webHidden/>
              </w:rPr>
              <w:fldChar w:fldCharType="separate"/>
            </w:r>
            <w:r w:rsidR="00B1708A">
              <w:rPr>
                <w:noProof/>
                <w:webHidden/>
              </w:rPr>
              <w:t>9</w:t>
            </w:r>
            <w:r w:rsidRPr="00CC69B1">
              <w:rPr>
                <w:noProof/>
                <w:webHidden/>
              </w:rPr>
              <w:fldChar w:fldCharType="end"/>
            </w:r>
          </w:hyperlink>
        </w:p>
        <w:p w:rsidR="00573835" w:rsidRPr="00CC69B1" w:rsidRDefault="00AF64E5">
          <w:pPr>
            <w:pStyle w:val="TOC2"/>
            <w:tabs>
              <w:tab w:val="right" w:leader="dot" w:pos="9350"/>
            </w:tabs>
            <w:rPr>
              <w:noProof/>
            </w:rPr>
          </w:pPr>
          <w:hyperlink w:anchor="_Toc301532051" w:history="1">
            <w:r w:rsidR="00573835" w:rsidRPr="00CC69B1">
              <w:rPr>
                <w:rStyle w:val="Hyperlink"/>
                <w:rFonts w:ascii="Times New Roman" w:eastAsia="Times New Roman" w:hAnsi="Times New Roman" w:cs="Times New Roman"/>
                <w:bCs/>
                <w:caps/>
                <w:noProof/>
              </w:rPr>
              <w:t>Alternate Location</w:t>
            </w:r>
            <w:r w:rsidR="00573835" w:rsidRPr="00CC69B1">
              <w:rPr>
                <w:noProof/>
                <w:webHidden/>
              </w:rPr>
              <w:tab/>
            </w:r>
            <w:r w:rsidRPr="00CC69B1">
              <w:rPr>
                <w:noProof/>
                <w:webHidden/>
              </w:rPr>
              <w:fldChar w:fldCharType="begin"/>
            </w:r>
            <w:r w:rsidR="00573835" w:rsidRPr="00CC69B1">
              <w:rPr>
                <w:noProof/>
                <w:webHidden/>
              </w:rPr>
              <w:instrText xml:space="preserve"> PAGEREF _Toc301532051 \h </w:instrText>
            </w:r>
            <w:r w:rsidRPr="00CC69B1">
              <w:rPr>
                <w:noProof/>
                <w:webHidden/>
              </w:rPr>
            </w:r>
            <w:r w:rsidRPr="00CC69B1">
              <w:rPr>
                <w:noProof/>
                <w:webHidden/>
              </w:rPr>
              <w:fldChar w:fldCharType="separate"/>
            </w:r>
            <w:r w:rsidR="00B1708A">
              <w:rPr>
                <w:noProof/>
                <w:webHidden/>
              </w:rPr>
              <w:t>9</w:t>
            </w:r>
            <w:r w:rsidRPr="00CC69B1">
              <w:rPr>
                <w:noProof/>
                <w:webHidden/>
              </w:rPr>
              <w:fldChar w:fldCharType="end"/>
            </w:r>
          </w:hyperlink>
        </w:p>
        <w:p w:rsidR="00573835" w:rsidRPr="00CC69B1" w:rsidRDefault="00AF64E5">
          <w:pPr>
            <w:pStyle w:val="TOC2"/>
            <w:tabs>
              <w:tab w:val="right" w:leader="dot" w:pos="9350"/>
            </w:tabs>
            <w:rPr>
              <w:noProof/>
            </w:rPr>
          </w:pPr>
          <w:hyperlink w:anchor="_Toc301532052" w:history="1">
            <w:r w:rsidR="00573835" w:rsidRPr="00CC69B1">
              <w:rPr>
                <w:rStyle w:val="Hyperlink"/>
                <w:rFonts w:ascii="Times New Roman" w:eastAsia="Times New Roman" w:hAnsi="Times New Roman" w:cs="Times New Roman"/>
                <w:bCs/>
                <w:caps/>
                <w:noProof/>
              </w:rPr>
              <w:t>Interoperable Communications</w:t>
            </w:r>
            <w:r w:rsidR="00573835" w:rsidRPr="00CC69B1">
              <w:rPr>
                <w:noProof/>
                <w:webHidden/>
              </w:rPr>
              <w:tab/>
            </w:r>
            <w:r w:rsidRPr="00CC69B1">
              <w:rPr>
                <w:noProof/>
                <w:webHidden/>
              </w:rPr>
              <w:fldChar w:fldCharType="begin"/>
            </w:r>
            <w:r w:rsidR="00573835" w:rsidRPr="00CC69B1">
              <w:rPr>
                <w:noProof/>
                <w:webHidden/>
              </w:rPr>
              <w:instrText xml:space="preserve"> PAGEREF _Toc301532052 \h </w:instrText>
            </w:r>
            <w:r w:rsidRPr="00CC69B1">
              <w:rPr>
                <w:noProof/>
                <w:webHidden/>
              </w:rPr>
            </w:r>
            <w:r w:rsidRPr="00CC69B1">
              <w:rPr>
                <w:noProof/>
                <w:webHidden/>
              </w:rPr>
              <w:fldChar w:fldCharType="separate"/>
            </w:r>
            <w:r w:rsidR="00B1708A">
              <w:rPr>
                <w:noProof/>
                <w:webHidden/>
              </w:rPr>
              <w:t>10</w:t>
            </w:r>
            <w:r w:rsidRPr="00CC69B1">
              <w:rPr>
                <w:noProof/>
                <w:webHidden/>
              </w:rPr>
              <w:fldChar w:fldCharType="end"/>
            </w:r>
          </w:hyperlink>
        </w:p>
        <w:p w:rsidR="00573835" w:rsidRPr="00CC69B1" w:rsidRDefault="00AF64E5">
          <w:pPr>
            <w:pStyle w:val="TOC1"/>
            <w:tabs>
              <w:tab w:val="right" w:leader="dot" w:pos="9350"/>
            </w:tabs>
            <w:rPr>
              <w:noProof/>
            </w:rPr>
          </w:pPr>
          <w:hyperlink w:anchor="_Toc301532053" w:history="1">
            <w:r w:rsidR="00573835" w:rsidRPr="00CC69B1">
              <w:rPr>
                <w:rStyle w:val="Hyperlink"/>
                <w:rFonts w:ascii="Times New Roman" w:eastAsia="Times New Roman" w:hAnsi="Times New Roman" w:cs="Times New Roman"/>
                <w:caps/>
                <w:noProof/>
              </w:rPr>
              <w:t>Test, Training, and Exercises</w:t>
            </w:r>
            <w:r w:rsidR="00573835" w:rsidRPr="00CC69B1">
              <w:rPr>
                <w:noProof/>
                <w:webHidden/>
              </w:rPr>
              <w:tab/>
            </w:r>
            <w:r w:rsidRPr="00CC69B1">
              <w:rPr>
                <w:noProof/>
                <w:webHidden/>
              </w:rPr>
              <w:fldChar w:fldCharType="begin"/>
            </w:r>
            <w:r w:rsidR="00573835" w:rsidRPr="00CC69B1">
              <w:rPr>
                <w:noProof/>
                <w:webHidden/>
              </w:rPr>
              <w:instrText xml:space="preserve"> PAGEREF _Toc301532053 \h </w:instrText>
            </w:r>
            <w:r w:rsidRPr="00CC69B1">
              <w:rPr>
                <w:noProof/>
                <w:webHidden/>
              </w:rPr>
            </w:r>
            <w:r w:rsidRPr="00CC69B1">
              <w:rPr>
                <w:noProof/>
                <w:webHidden/>
              </w:rPr>
              <w:fldChar w:fldCharType="separate"/>
            </w:r>
            <w:r w:rsidR="00B1708A">
              <w:rPr>
                <w:noProof/>
                <w:webHidden/>
              </w:rPr>
              <w:t>10</w:t>
            </w:r>
            <w:r w:rsidRPr="00CC69B1">
              <w:rPr>
                <w:noProof/>
                <w:webHidden/>
              </w:rPr>
              <w:fldChar w:fldCharType="end"/>
            </w:r>
          </w:hyperlink>
        </w:p>
        <w:p w:rsidR="00573835" w:rsidRPr="00CC69B1" w:rsidRDefault="00AF64E5">
          <w:pPr>
            <w:pStyle w:val="TOC1"/>
            <w:tabs>
              <w:tab w:val="right" w:leader="dot" w:pos="9350"/>
            </w:tabs>
            <w:rPr>
              <w:noProof/>
            </w:rPr>
          </w:pPr>
          <w:hyperlink w:anchor="_Toc301532054" w:history="1">
            <w:r w:rsidR="00573835" w:rsidRPr="00CC69B1">
              <w:rPr>
                <w:rStyle w:val="Hyperlink"/>
                <w:rFonts w:ascii="Times New Roman" w:eastAsia="Times New Roman" w:hAnsi="Times New Roman" w:cs="Times New Roman"/>
                <w:caps/>
                <w:noProof/>
              </w:rPr>
              <w:t>Multi-Year Strategy and program Management Plan</w:t>
            </w:r>
            <w:r w:rsidR="00573835" w:rsidRPr="00CC69B1">
              <w:rPr>
                <w:noProof/>
                <w:webHidden/>
              </w:rPr>
              <w:tab/>
            </w:r>
            <w:r w:rsidRPr="00CC69B1">
              <w:rPr>
                <w:noProof/>
                <w:webHidden/>
              </w:rPr>
              <w:fldChar w:fldCharType="begin"/>
            </w:r>
            <w:r w:rsidR="00573835" w:rsidRPr="00CC69B1">
              <w:rPr>
                <w:noProof/>
                <w:webHidden/>
              </w:rPr>
              <w:instrText xml:space="preserve"> PAGEREF _Toc301532054 \h </w:instrText>
            </w:r>
            <w:r w:rsidRPr="00CC69B1">
              <w:rPr>
                <w:noProof/>
                <w:webHidden/>
              </w:rPr>
            </w:r>
            <w:r w:rsidRPr="00CC69B1">
              <w:rPr>
                <w:noProof/>
                <w:webHidden/>
              </w:rPr>
              <w:fldChar w:fldCharType="separate"/>
            </w:r>
            <w:r w:rsidR="00B1708A">
              <w:rPr>
                <w:noProof/>
                <w:webHidden/>
              </w:rPr>
              <w:t>10</w:t>
            </w:r>
            <w:r w:rsidRPr="00CC69B1">
              <w:rPr>
                <w:noProof/>
                <w:webHidden/>
              </w:rPr>
              <w:fldChar w:fldCharType="end"/>
            </w:r>
          </w:hyperlink>
        </w:p>
        <w:p w:rsidR="00573835" w:rsidRDefault="00AF64E5">
          <w:pPr>
            <w:pStyle w:val="TOC1"/>
            <w:tabs>
              <w:tab w:val="right" w:leader="dot" w:pos="9350"/>
            </w:tabs>
            <w:rPr>
              <w:noProof/>
            </w:rPr>
          </w:pPr>
          <w:hyperlink w:anchor="_Toc301532055" w:history="1">
            <w:r w:rsidR="00573835" w:rsidRPr="00CC69B1">
              <w:rPr>
                <w:rStyle w:val="Hyperlink"/>
                <w:rFonts w:ascii="Times New Roman" w:eastAsia="Times New Roman" w:hAnsi="Times New Roman" w:cs="Times New Roman"/>
                <w:caps/>
                <w:noProof/>
              </w:rPr>
              <w:t>COOP Plan Maintenance</w:t>
            </w:r>
            <w:r w:rsidR="00573835" w:rsidRPr="00CC69B1">
              <w:rPr>
                <w:noProof/>
                <w:webHidden/>
              </w:rPr>
              <w:tab/>
            </w:r>
            <w:r w:rsidRPr="00CC69B1">
              <w:rPr>
                <w:noProof/>
                <w:webHidden/>
              </w:rPr>
              <w:fldChar w:fldCharType="begin"/>
            </w:r>
            <w:r w:rsidR="00573835" w:rsidRPr="00CC69B1">
              <w:rPr>
                <w:noProof/>
                <w:webHidden/>
              </w:rPr>
              <w:instrText xml:space="preserve"> PAGEREF _Toc301532055 \h </w:instrText>
            </w:r>
            <w:r w:rsidRPr="00CC69B1">
              <w:rPr>
                <w:noProof/>
                <w:webHidden/>
              </w:rPr>
            </w:r>
            <w:r w:rsidRPr="00CC69B1">
              <w:rPr>
                <w:noProof/>
                <w:webHidden/>
              </w:rPr>
              <w:fldChar w:fldCharType="separate"/>
            </w:r>
            <w:r w:rsidR="00B1708A">
              <w:rPr>
                <w:noProof/>
                <w:webHidden/>
              </w:rPr>
              <w:t>10</w:t>
            </w:r>
            <w:r w:rsidRPr="00CC69B1">
              <w:rPr>
                <w:noProof/>
                <w:webHidden/>
              </w:rPr>
              <w:fldChar w:fldCharType="end"/>
            </w:r>
          </w:hyperlink>
        </w:p>
        <w:p w:rsidR="00573835" w:rsidRDefault="00AF64E5">
          <w:r>
            <w:rPr>
              <w:b/>
              <w:bCs/>
              <w:noProof/>
            </w:rPr>
            <w:fldChar w:fldCharType="end"/>
          </w:r>
        </w:p>
      </w:sdtContent>
    </w:sdt>
    <w:p w:rsidR="00573835" w:rsidRDefault="00573835">
      <w:r>
        <w:br w:type="page"/>
      </w:r>
    </w:p>
    <w:p w:rsid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bookmarkStart w:id="1" w:name="_Toc74907369"/>
      <w:bookmarkStart w:id="2" w:name="_Toc301532034"/>
    </w:p>
    <w:p w:rsid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p>
    <w:p w:rsid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p>
    <w:p w:rsid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p>
    <w:p w:rsid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p>
    <w:p w:rsid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p>
    <w:p w:rsid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p>
    <w:p w:rsid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p>
    <w:p w:rsid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p>
    <w:p w:rsid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p>
    <w:p w:rsid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p>
    <w:p w:rsidR="00573835" w:rsidRDefault="00573835" w:rsidP="00573835">
      <w:pPr>
        <w:keepNext/>
        <w:tabs>
          <w:tab w:val="num" w:pos="630"/>
        </w:tabs>
        <w:spacing w:before="240" w:after="0" w:line="360" w:lineRule="atLeast"/>
        <w:jc w:val="center"/>
        <w:outlineLvl w:val="0"/>
        <w:rPr>
          <w:rFonts w:ascii="Times New Roman" w:eastAsia="Times New Roman" w:hAnsi="Times New Roman" w:cs="Times New Roman"/>
          <w:b/>
          <w:caps/>
          <w:color w:val="003366"/>
          <w:sz w:val="24"/>
          <w:szCs w:val="20"/>
        </w:rPr>
      </w:pPr>
      <w:r w:rsidRPr="00573835">
        <w:rPr>
          <w:rFonts w:ascii="Times New Roman" w:eastAsia="Times New Roman" w:hAnsi="Times New Roman" w:cs="Times New Roman"/>
          <w:b/>
          <w:caps/>
          <w:color w:val="003366"/>
          <w:sz w:val="24"/>
          <w:szCs w:val="20"/>
        </w:rPr>
        <w:t>(THIS PAGE IS INTENTIONALLY LEFT BLANK)</w:t>
      </w:r>
      <w:r>
        <w:rPr>
          <w:rFonts w:ascii="Times New Roman" w:eastAsia="Times New Roman" w:hAnsi="Times New Roman" w:cs="Times New Roman"/>
          <w:b/>
          <w:caps/>
          <w:color w:val="003366"/>
          <w:sz w:val="24"/>
          <w:szCs w:val="20"/>
        </w:rPr>
        <w:br w:type="page"/>
      </w:r>
    </w:p>
    <w:p w:rsidR="00573835" w:rsidRP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r w:rsidRPr="00573835">
        <w:rPr>
          <w:rFonts w:ascii="Times New Roman" w:eastAsia="Times New Roman" w:hAnsi="Times New Roman" w:cs="Times New Roman"/>
          <w:b/>
          <w:caps/>
          <w:color w:val="003366"/>
          <w:sz w:val="24"/>
          <w:szCs w:val="20"/>
        </w:rPr>
        <w:lastRenderedPageBreak/>
        <w:t>Executive Summary</w:t>
      </w:r>
      <w:bookmarkEnd w:id="1"/>
      <w:bookmarkEnd w:id="2"/>
    </w:p>
    <w:p w:rsidR="00573835" w:rsidRPr="00573835" w:rsidRDefault="00573835" w:rsidP="00573835">
      <w:pPr>
        <w:spacing w:before="120" w:after="0" w:line="240" w:lineRule="auto"/>
        <w:rPr>
          <w:rFonts w:ascii="Times New Roman" w:eastAsia="Times New Roman" w:hAnsi="Times New Roman" w:cs="Times New Roman"/>
          <w:bCs/>
          <w:sz w:val="24"/>
          <w:szCs w:val="20"/>
        </w:rPr>
      </w:pPr>
      <w:r w:rsidRPr="00573835">
        <w:rPr>
          <w:rFonts w:ascii="Times New Roman" w:eastAsia="Times New Roman" w:hAnsi="Times New Roman" w:cs="Arial"/>
          <w:bCs/>
          <w:color w:val="000000"/>
          <w:sz w:val="24"/>
          <w:szCs w:val="20"/>
        </w:rPr>
        <w:t>The executive summary should briefly outline the organization and content of the COOP Plan and describe what it is, whom it affects, and the circumstances under which it should be executed.  Further, it should discuss the key elements of COOP planning and explain the organization’s implementation strategies.</w:t>
      </w:r>
    </w:p>
    <w:p w:rsidR="00573835" w:rsidRP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bookmarkStart w:id="3" w:name="_Toc74907370"/>
      <w:bookmarkStart w:id="4" w:name="_Toc301532035"/>
      <w:r w:rsidRPr="00573835">
        <w:rPr>
          <w:rFonts w:ascii="Times New Roman" w:eastAsia="Times New Roman" w:hAnsi="Times New Roman" w:cs="Times New Roman"/>
          <w:b/>
          <w:caps/>
          <w:color w:val="003366"/>
          <w:sz w:val="24"/>
          <w:szCs w:val="20"/>
        </w:rPr>
        <w:t>Introduction</w:t>
      </w:r>
      <w:bookmarkEnd w:id="3"/>
      <w:bookmarkEnd w:id="4"/>
    </w:p>
    <w:p w:rsidR="00573835" w:rsidRPr="00573835" w:rsidRDefault="00573835" w:rsidP="00573835">
      <w:pPr>
        <w:spacing w:before="120" w:after="0" w:line="240" w:lineRule="auto"/>
        <w:rPr>
          <w:rFonts w:ascii="Times New Roman" w:eastAsia="Times New Roman" w:hAnsi="Times New Roman" w:cs="Times New Roman"/>
          <w:bCs/>
          <w:sz w:val="24"/>
          <w:szCs w:val="20"/>
        </w:rPr>
      </w:pPr>
      <w:r w:rsidRPr="00573835">
        <w:rPr>
          <w:rFonts w:ascii="Times New Roman" w:eastAsia="Times New Roman" w:hAnsi="Times New Roman" w:cs="Arial"/>
          <w:bCs/>
          <w:color w:val="000000"/>
          <w:sz w:val="24"/>
          <w:szCs w:val="20"/>
        </w:rPr>
        <w:t>The introduction to the COOP Plan should explain the importance of COOP planning to the organization.  It may also discuss the background for planning, referencing recent events that have led to the increased emphasis on the importance of a COOP capability for the organization.</w:t>
      </w:r>
      <w:r w:rsidRPr="00573835">
        <w:rPr>
          <w:rFonts w:ascii="Times New Roman" w:eastAsia="Times New Roman" w:hAnsi="Times New Roman" w:cs="Times New Roman"/>
          <w:bCs/>
          <w:sz w:val="24"/>
          <w:szCs w:val="20"/>
        </w:rPr>
        <w:t xml:space="preserve"> </w:t>
      </w:r>
    </w:p>
    <w:p w:rsidR="00573835" w:rsidRP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bookmarkStart w:id="5" w:name="_Toc74907371"/>
      <w:bookmarkStart w:id="6" w:name="_Toc301532036"/>
      <w:r w:rsidRPr="00573835">
        <w:rPr>
          <w:rFonts w:ascii="Times New Roman" w:eastAsia="Times New Roman" w:hAnsi="Times New Roman" w:cs="Times New Roman"/>
          <w:b/>
          <w:caps/>
          <w:color w:val="003366"/>
          <w:sz w:val="24"/>
          <w:szCs w:val="20"/>
        </w:rPr>
        <w:t>Purpose</w:t>
      </w:r>
      <w:bookmarkEnd w:id="5"/>
      <w:bookmarkEnd w:id="6"/>
    </w:p>
    <w:p w:rsidR="00573835" w:rsidRPr="00573835" w:rsidRDefault="00573835" w:rsidP="00573835">
      <w:pPr>
        <w:spacing w:before="120" w:after="0" w:line="240" w:lineRule="auto"/>
        <w:rPr>
          <w:rFonts w:ascii="Times New Roman" w:eastAsia="Times New Roman" w:hAnsi="Times New Roman" w:cs="Times New Roman"/>
          <w:bCs/>
          <w:sz w:val="24"/>
          <w:szCs w:val="20"/>
        </w:rPr>
      </w:pPr>
      <w:r w:rsidRPr="00573835">
        <w:rPr>
          <w:rFonts w:ascii="Times New Roman" w:eastAsia="Times New Roman" w:hAnsi="Times New Roman" w:cs="Arial"/>
          <w:bCs/>
          <w:color w:val="000000"/>
          <w:sz w:val="24"/>
          <w:szCs w:val="20"/>
        </w:rPr>
        <w:t>The purpose section should explain why the organization is developing a COOP Plan.  It should briefly discuss applicable Federal guidance and explain the overall purpose of COOP planning, which is to ensure the continuity of mission essential functions.  Because of today’s changing threat environment, this section should state that the COOP Plan is designed to address the all hazard threat.</w:t>
      </w:r>
      <w:r w:rsidRPr="00573835">
        <w:rPr>
          <w:rFonts w:ascii="Times New Roman" w:eastAsia="Times New Roman" w:hAnsi="Times New Roman" w:cs="Times New Roman"/>
          <w:bCs/>
          <w:sz w:val="24"/>
          <w:szCs w:val="20"/>
        </w:rPr>
        <w:t xml:space="preserve"> </w:t>
      </w:r>
    </w:p>
    <w:p w:rsidR="00573835" w:rsidRP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bookmarkStart w:id="7" w:name="_Toc74907372"/>
      <w:bookmarkStart w:id="8" w:name="_Toc301532037"/>
      <w:r w:rsidRPr="00573835">
        <w:rPr>
          <w:rFonts w:ascii="Times New Roman" w:eastAsia="Times New Roman" w:hAnsi="Times New Roman" w:cs="Times New Roman"/>
          <w:b/>
          <w:caps/>
          <w:color w:val="003366"/>
          <w:sz w:val="24"/>
          <w:szCs w:val="20"/>
        </w:rPr>
        <w:t>Applicability and Scope</w:t>
      </w:r>
      <w:bookmarkEnd w:id="7"/>
      <w:bookmarkEnd w:id="8"/>
    </w:p>
    <w:p w:rsidR="00573835" w:rsidRPr="00573835" w:rsidRDefault="00573835" w:rsidP="00573835">
      <w:pPr>
        <w:spacing w:before="120" w:after="0" w:line="240" w:lineRule="auto"/>
        <w:rPr>
          <w:rFonts w:ascii="Times New Roman" w:eastAsia="Times New Roman" w:hAnsi="Times New Roman" w:cs="Times New Roman"/>
          <w:bCs/>
          <w:sz w:val="24"/>
          <w:szCs w:val="20"/>
        </w:rPr>
      </w:pPr>
      <w:r w:rsidRPr="00573835">
        <w:rPr>
          <w:rFonts w:ascii="Times New Roman" w:eastAsia="Times New Roman" w:hAnsi="Times New Roman" w:cs="Arial"/>
          <w:bCs/>
          <w:color w:val="000000"/>
          <w:sz w:val="24"/>
          <w:szCs w:val="20"/>
        </w:rPr>
        <w:t>This section describes the applicability of the plan to the organization as a whole, headquarters as well as subordinate activities, co-located and geographically disperse, and to specific personnel groups of the organization.  It should also include the scope of the plan.  Ideally, plans should address the full spectrum of potential threats, crises and emergencies (natural as well as man-made).</w:t>
      </w:r>
    </w:p>
    <w:p w:rsidR="00573835" w:rsidRP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bookmarkStart w:id="9" w:name="_Toc74907373"/>
      <w:bookmarkStart w:id="10" w:name="_Toc301532038"/>
      <w:r w:rsidRPr="00573835">
        <w:rPr>
          <w:rFonts w:ascii="Times New Roman" w:eastAsia="Times New Roman" w:hAnsi="Times New Roman" w:cs="Times New Roman"/>
          <w:b/>
          <w:caps/>
          <w:color w:val="003366"/>
          <w:sz w:val="24"/>
          <w:szCs w:val="20"/>
        </w:rPr>
        <w:t>Essential functions</w:t>
      </w:r>
      <w:bookmarkEnd w:id="9"/>
      <w:bookmarkEnd w:id="10"/>
    </w:p>
    <w:p w:rsidR="00573835" w:rsidRPr="00573835" w:rsidRDefault="00573835" w:rsidP="00573835">
      <w:pPr>
        <w:spacing w:before="120" w:after="24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 xml:space="preserve">The essential functions section should include a list of the organization’s prioritized essential functions.  Essential functions are those organizational functions and activities that must be continued under any and all circumstances. </w:t>
      </w:r>
    </w:p>
    <w:p w:rsidR="00573835" w:rsidRPr="00573835" w:rsidRDefault="00573835" w:rsidP="00573835">
      <w:pPr>
        <w:pBdr>
          <w:top w:val="single" w:sz="24" w:space="1" w:color="003366"/>
          <w:left w:val="single" w:sz="24" w:space="13" w:color="003366"/>
          <w:bottom w:val="single" w:sz="24" w:space="1" w:color="003366"/>
          <w:right w:val="single" w:sz="24" w:space="4" w:color="003366"/>
        </w:pBdr>
        <w:shd w:val="clear" w:color="auto" w:fill="003366"/>
        <w:spacing w:before="80" w:after="0" w:line="240" w:lineRule="auto"/>
        <w:ind w:left="360"/>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Organizations should:</w:t>
      </w:r>
    </w:p>
    <w:p w:rsidR="00573835" w:rsidRPr="00573835" w:rsidRDefault="00573835" w:rsidP="00573835">
      <w:pPr>
        <w:numPr>
          <w:ilvl w:val="0"/>
          <w:numId w:val="1"/>
        </w:numPr>
        <w:pBdr>
          <w:top w:val="single" w:sz="24" w:space="1" w:color="003366"/>
          <w:left w:val="single" w:sz="24" w:space="13" w:color="003366"/>
          <w:bottom w:val="single" w:sz="24" w:space="1" w:color="003366"/>
          <w:right w:val="single" w:sz="24" w:space="4" w:color="003366"/>
        </w:pBdr>
        <w:shd w:val="clear" w:color="auto" w:fill="003366"/>
        <w:spacing w:before="80" w:after="0" w:line="240" w:lineRule="auto"/>
        <w:ind w:left="778" w:hanging="418"/>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Identify all functions, then determine which must be continued under all circumstances</w:t>
      </w:r>
    </w:p>
    <w:p w:rsidR="00573835" w:rsidRPr="00573835" w:rsidRDefault="00573835" w:rsidP="00573835">
      <w:pPr>
        <w:numPr>
          <w:ilvl w:val="0"/>
          <w:numId w:val="1"/>
        </w:numPr>
        <w:pBdr>
          <w:top w:val="single" w:sz="24" w:space="1" w:color="003366"/>
          <w:left w:val="single" w:sz="24" w:space="13" w:color="003366"/>
          <w:bottom w:val="single" w:sz="24" w:space="1" w:color="003366"/>
          <w:right w:val="single" w:sz="24" w:space="4" w:color="003366"/>
        </w:pBdr>
        <w:shd w:val="clear" w:color="auto" w:fill="003366"/>
        <w:spacing w:before="80" w:after="0" w:line="240" w:lineRule="auto"/>
        <w:ind w:left="778" w:hanging="418"/>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Prioritize these essential functions</w:t>
      </w:r>
    </w:p>
    <w:p w:rsidR="00573835" w:rsidRPr="00573835" w:rsidRDefault="00573835" w:rsidP="00573835">
      <w:pPr>
        <w:numPr>
          <w:ilvl w:val="0"/>
          <w:numId w:val="1"/>
        </w:numPr>
        <w:pBdr>
          <w:top w:val="single" w:sz="24" w:space="1" w:color="003366"/>
          <w:left w:val="single" w:sz="24" w:space="13" w:color="003366"/>
          <w:bottom w:val="single" w:sz="24" w:space="1" w:color="003366"/>
          <w:right w:val="single" w:sz="24" w:space="4" w:color="003366"/>
        </w:pBdr>
        <w:shd w:val="clear" w:color="auto" w:fill="003366"/>
        <w:spacing w:before="80" w:after="0" w:line="240" w:lineRule="auto"/>
        <w:ind w:left="778" w:hanging="418"/>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 xml:space="preserve">Establish staffing and resource requirements </w:t>
      </w:r>
    </w:p>
    <w:p w:rsidR="00573835" w:rsidRPr="00573835" w:rsidRDefault="00573835" w:rsidP="00573835">
      <w:pPr>
        <w:numPr>
          <w:ilvl w:val="0"/>
          <w:numId w:val="1"/>
        </w:numPr>
        <w:pBdr>
          <w:top w:val="single" w:sz="24" w:space="1" w:color="003366"/>
          <w:left w:val="single" w:sz="24" w:space="13" w:color="003366"/>
          <w:bottom w:val="single" w:sz="24" w:space="1" w:color="003366"/>
          <w:right w:val="single" w:sz="24" w:space="4" w:color="003366"/>
        </w:pBdr>
        <w:shd w:val="clear" w:color="auto" w:fill="003366"/>
        <w:spacing w:before="80" w:after="0" w:line="240" w:lineRule="auto"/>
        <w:ind w:left="778" w:hanging="418"/>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 xml:space="preserve">Integrate supporting activities </w:t>
      </w:r>
    </w:p>
    <w:p w:rsidR="00573835" w:rsidRPr="00573835" w:rsidRDefault="00573835" w:rsidP="00573835">
      <w:pPr>
        <w:numPr>
          <w:ilvl w:val="0"/>
          <w:numId w:val="1"/>
        </w:numPr>
        <w:pBdr>
          <w:top w:val="single" w:sz="24" w:space="1" w:color="003366"/>
          <w:left w:val="single" w:sz="24" w:space="13" w:color="003366"/>
          <w:bottom w:val="single" w:sz="24" w:space="1" w:color="003366"/>
          <w:right w:val="single" w:sz="24" w:space="4" w:color="003366"/>
        </w:pBdr>
        <w:shd w:val="clear" w:color="auto" w:fill="003366"/>
        <w:spacing w:before="80" w:after="0" w:line="240" w:lineRule="auto"/>
        <w:ind w:left="778" w:hanging="418"/>
        <w:rPr>
          <w:rFonts w:ascii="Times New Roman" w:eastAsia="Times New Roman" w:hAnsi="Times New Roman" w:cs="Arial"/>
          <w:bCs/>
          <w:color w:val="FFFFFF"/>
          <w:szCs w:val="20"/>
        </w:rPr>
      </w:pPr>
      <w:r w:rsidRPr="00573835">
        <w:rPr>
          <w:rFonts w:ascii="Times New Roman" w:eastAsia="Times New Roman" w:hAnsi="Times New Roman" w:cs="Arial"/>
          <w:bCs/>
          <w:color w:val="FFFFFF"/>
          <w:sz w:val="24"/>
          <w:szCs w:val="20"/>
        </w:rPr>
        <w:t>Develop a plan to perform additional functions as the situation permits</w:t>
      </w:r>
      <w:r w:rsidRPr="00573835">
        <w:rPr>
          <w:rFonts w:ascii="Times New Roman" w:eastAsia="Times New Roman" w:hAnsi="Times New Roman" w:cs="Arial"/>
          <w:bCs/>
          <w:color w:val="000000"/>
          <w:sz w:val="24"/>
          <w:szCs w:val="20"/>
        </w:rPr>
        <w:t>.</w:t>
      </w:r>
    </w:p>
    <w:p w:rsidR="00573835" w:rsidRPr="00573835" w:rsidRDefault="00573835" w:rsidP="00573835">
      <w:pPr>
        <w:keepNext/>
        <w:pBdr>
          <w:top w:val="double" w:sz="4" w:space="1" w:color="003366"/>
        </w:pBdr>
        <w:spacing w:before="120" w:after="0" w:line="240" w:lineRule="auto"/>
        <w:jc w:val="center"/>
        <w:rPr>
          <w:rFonts w:ascii="Times New Roman" w:eastAsia="Times New Roman" w:hAnsi="Times New Roman" w:cs="Arial"/>
          <w:b/>
          <w:color w:val="003366"/>
          <w:sz w:val="24"/>
          <w:szCs w:val="20"/>
        </w:rPr>
      </w:pPr>
      <w:r w:rsidRPr="00573835">
        <w:rPr>
          <w:rFonts w:ascii="Times New Roman" w:eastAsia="Times New Roman" w:hAnsi="Times New Roman" w:cs="Arial"/>
          <w:b/>
          <w:color w:val="000080"/>
          <w:sz w:val="24"/>
          <w:szCs w:val="20"/>
        </w:rPr>
        <w:lastRenderedPageBreak/>
        <w:br/>
      </w:r>
      <w:r w:rsidRPr="00573835">
        <w:rPr>
          <w:rFonts w:ascii="Times New Roman" w:eastAsia="Times New Roman" w:hAnsi="Times New Roman" w:cs="Arial"/>
          <w:b/>
          <w:color w:val="003366"/>
          <w:sz w:val="24"/>
          <w:szCs w:val="20"/>
        </w:rPr>
        <w:t>SAMPLE</w:t>
      </w:r>
    </w:p>
    <w:p w:rsidR="00573835" w:rsidRPr="00573835" w:rsidRDefault="00573835" w:rsidP="00573835">
      <w:pPr>
        <w:keepNext/>
        <w:spacing w:before="120" w:after="24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 xml:space="preserve">The following table shows examples of prioritized essential functions for a fictitious organization, the Bureau of Water Management: </w:t>
      </w:r>
    </w:p>
    <w:tbl>
      <w:tblPr>
        <w:tblW w:w="8482"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2194"/>
        <w:gridCol w:w="6288"/>
      </w:tblGrid>
      <w:tr w:rsidR="00573835" w:rsidRPr="00573835" w:rsidTr="007D3ACC">
        <w:trPr>
          <w:cantSplit/>
          <w:tblHeader/>
          <w:jc w:val="center"/>
        </w:trPr>
        <w:tc>
          <w:tcPr>
            <w:tcW w:w="2194" w:type="dxa"/>
            <w:tcBorders>
              <w:top w:val="single" w:sz="24" w:space="0" w:color="003366"/>
              <w:left w:val="single" w:sz="24" w:space="0" w:color="003366"/>
              <w:bottom w:val="single" w:sz="24" w:space="0" w:color="003366"/>
              <w:right w:val="single" w:sz="8" w:space="0" w:color="003366"/>
            </w:tcBorders>
            <w:shd w:val="clear" w:color="auto" w:fill="003366"/>
          </w:tcPr>
          <w:p w:rsidR="00573835" w:rsidRPr="00573835" w:rsidRDefault="00573835" w:rsidP="00573835">
            <w:pPr>
              <w:keepNext/>
              <w:spacing w:before="120" w:after="120"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Priority</w:t>
            </w:r>
          </w:p>
        </w:tc>
        <w:tc>
          <w:tcPr>
            <w:tcW w:w="6288" w:type="dxa"/>
            <w:tcBorders>
              <w:top w:val="single" w:sz="24" w:space="0" w:color="003366"/>
              <w:left w:val="single" w:sz="8" w:space="0" w:color="003366"/>
              <w:bottom w:val="single" w:sz="24" w:space="0" w:color="003366"/>
              <w:right w:val="single" w:sz="24" w:space="0" w:color="003366"/>
            </w:tcBorders>
            <w:shd w:val="clear" w:color="auto" w:fill="003366"/>
          </w:tcPr>
          <w:p w:rsidR="00573835" w:rsidRPr="00573835" w:rsidRDefault="00573835" w:rsidP="00573835">
            <w:pPr>
              <w:keepNext/>
              <w:spacing w:before="120" w:after="120"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Essential Functions</w:t>
            </w:r>
          </w:p>
        </w:tc>
      </w:tr>
      <w:tr w:rsidR="00573835" w:rsidRPr="00573835" w:rsidTr="007D3ACC">
        <w:trPr>
          <w:cantSplit/>
          <w:jc w:val="center"/>
        </w:trPr>
        <w:tc>
          <w:tcPr>
            <w:tcW w:w="2194" w:type="dxa"/>
            <w:tcBorders>
              <w:top w:val="single" w:sz="24" w:space="0" w:color="003366"/>
              <w:left w:val="single" w:sz="24" w:space="0" w:color="003366"/>
              <w:bottom w:val="single" w:sz="8" w:space="0" w:color="003366"/>
              <w:right w:val="single" w:sz="8" w:space="0" w:color="003366"/>
            </w:tcBorders>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Cs/>
                <w:szCs w:val="20"/>
              </w:rPr>
            </w:pPr>
            <w:r w:rsidRPr="00573835">
              <w:rPr>
                <w:rFonts w:ascii="Times New Roman" w:eastAsia="Times New Roman" w:hAnsi="Times New Roman" w:cs="Arial"/>
                <w:bCs/>
                <w:szCs w:val="20"/>
              </w:rPr>
              <w:t>1</w:t>
            </w:r>
          </w:p>
        </w:tc>
        <w:tc>
          <w:tcPr>
            <w:tcW w:w="6288" w:type="dxa"/>
            <w:tcBorders>
              <w:top w:val="single" w:sz="24" w:space="0" w:color="003366"/>
              <w:left w:val="single" w:sz="8" w:space="0" w:color="003366"/>
              <w:bottom w:val="single" w:sz="8" w:space="0" w:color="003366"/>
              <w:right w:val="single" w:sz="24"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Administer programs to protect the region’s water supply and the health of the public.</w:t>
            </w:r>
          </w:p>
        </w:tc>
      </w:tr>
      <w:tr w:rsidR="00573835" w:rsidRPr="00573835" w:rsidTr="007D3ACC">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Cs/>
                <w:szCs w:val="20"/>
              </w:rPr>
            </w:pPr>
            <w:r w:rsidRPr="00573835">
              <w:rPr>
                <w:rFonts w:ascii="Times New Roman" w:eastAsia="Times New Roman" w:hAnsi="Times New Roman" w:cs="Arial"/>
                <w:bCs/>
                <w:szCs w:val="20"/>
              </w:rPr>
              <w:t>2</w:t>
            </w:r>
          </w:p>
        </w:tc>
        <w:tc>
          <w:tcPr>
            <w:tcW w:w="6288" w:type="dxa"/>
            <w:tcBorders>
              <w:top w:val="single" w:sz="8" w:space="0" w:color="003366"/>
              <w:left w:val="single" w:sz="8" w:space="0" w:color="003366"/>
              <w:bottom w:val="single" w:sz="8" w:space="0" w:color="003366"/>
              <w:right w:val="single" w:sz="24"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Ensure the protection of fish and aquatic life.</w:t>
            </w:r>
          </w:p>
        </w:tc>
      </w:tr>
      <w:tr w:rsidR="00573835" w:rsidRPr="00573835" w:rsidTr="007D3ACC">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Cs/>
                <w:szCs w:val="20"/>
              </w:rPr>
            </w:pPr>
            <w:r w:rsidRPr="00573835">
              <w:rPr>
                <w:rFonts w:ascii="Times New Roman" w:eastAsia="Times New Roman" w:hAnsi="Times New Roman" w:cs="Arial"/>
                <w:bCs/>
                <w:szCs w:val="20"/>
              </w:rPr>
              <w:t>3</w:t>
            </w:r>
          </w:p>
        </w:tc>
        <w:tc>
          <w:tcPr>
            <w:tcW w:w="6288" w:type="dxa"/>
            <w:tcBorders>
              <w:top w:val="single" w:sz="8" w:space="0" w:color="003366"/>
              <w:left w:val="single" w:sz="8" w:space="0" w:color="003366"/>
              <w:bottom w:val="single" w:sz="8" w:space="0" w:color="003366"/>
              <w:right w:val="single" w:sz="24"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Ensure pollution prevention and compliance assurance.</w:t>
            </w:r>
          </w:p>
        </w:tc>
      </w:tr>
      <w:tr w:rsidR="00573835" w:rsidRPr="00573835" w:rsidTr="007D3ACC">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Cs/>
                <w:szCs w:val="20"/>
              </w:rPr>
            </w:pPr>
            <w:r w:rsidRPr="00573835">
              <w:rPr>
                <w:rFonts w:ascii="Times New Roman" w:eastAsia="Times New Roman" w:hAnsi="Times New Roman" w:cs="Arial"/>
                <w:bCs/>
                <w:szCs w:val="20"/>
              </w:rPr>
              <w:t>4</w:t>
            </w:r>
          </w:p>
        </w:tc>
        <w:tc>
          <w:tcPr>
            <w:tcW w:w="6288" w:type="dxa"/>
            <w:tcBorders>
              <w:top w:val="single" w:sz="8" w:space="0" w:color="003366"/>
              <w:left w:val="single" w:sz="8" w:space="0" w:color="003366"/>
              <w:bottom w:val="single" w:sz="8" w:space="0" w:color="003366"/>
              <w:right w:val="single" w:sz="24"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Provide technical support and information to assist in planning and restoration.</w:t>
            </w:r>
          </w:p>
        </w:tc>
      </w:tr>
      <w:tr w:rsidR="00573835" w:rsidRPr="00573835" w:rsidTr="007D3ACC">
        <w:trPr>
          <w:cantSplit/>
          <w:jc w:val="center"/>
        </w:trPr>
        <w:tc>
          <w:tcPr>
            <w:tcW w:w="2194" w:type="dxa"/>
            <w:tcBorders>
              <w:top w:val="single" w:sz="8" w:space="0" w:color="003366"/>
              <w:left w:val="single" w:sz="24" w:space="0" w:color="003366"/>
              <w:bottom w:val="single" w:sz="8" w:space="0" w:color="003366"/>
              <w:right w:val="single" w:sz="8" w:space="0" w:color="003366"/>
            </w:tcBorders>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Cs/>
                <w:szCs w:val="20"/>
              </w:rPr>
            </w:pPr>
            <w:r w:rsidRPr="00573835">
              <w:rPr>
                <w:rFonts w:ascii="Times New Roman" w:eastAsia="Times New Roman" w:hAnsi="Times New Roman" w:cs="Arial"/>
                <w:bCs/>
                <w:szCs w:val="20"/>
              </w:rPr>
              <w:t>5</w:t>
            </w:r>
          </w:p>
        </w:tc>
        <w:tc>
          <w:tcPr>
            <w:tcW w:w="6288" w:type="dxa"/>
            <w:tcBorders>
              <w:top w:val="single" w:sz="8" w:space="0" w:color="003366"/>
              <w:left w:val="single" w:sz="8" w:space="0" w:color="003366"/>
              <w:bottom w:val="single" w:sz="8" w:space="0" w:color="003366"/>
              <w:right w:val="single" w:sz="24"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Approve and oversee cleanups of contaminated sites.</w:t>
            </w:r>
          </w:p>
        </w:tc>
      </w:tr>
      <w:tr w:rsidR="00573835" w:rsidRPr="00573835" w:rsidTr="007D3ACC">
        <w:trPr>
          <w:cantSplit/>
          <w:jc w:val="center"/>
        </w:trPr>
        <w:tc>
          <w:tcPr>
            <w:tcW w:w="2194" w:type="dxa"/>
            <w:tcBorders>
              <w:top w:val="single" w:sz="8" w:space="0" w:color="003366"/>
              <w:left w:val="single" w:sz="24" w:space="0" w:color="003366"/>
              <w:bottom w:val="single" w:sz="24" w:space="0" w:color="003366"/>
              <w:right w:val="single" w:sz="8" w:space="0" w:color="003366"/>
            </w:tcBorders>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Cs/>
                <w:szCs w:val="20"/>
              </w:rPr>
            </w:pPr>
            <w:r w:rsidRPr="00573835">
              <w:rPr>
                <w:rFonts w:ascii="Times New Roman" w:eastAsia="Times New Roman" w:hAnsi="Times New Roman" w:cs="Arial"/>
                <w:bCs/>
                <w:szCs w:val="20"/>
              </w:rPr>
              <w:t>6</w:t>
            </w:r>
          </w:p>
        </w:tc>
        <w:tc>
          <w:tcPr>
            <w:tcW w:w="6288" w:type="dxa"/>
            <w:tcBorders>
              <w:top w:val="single" w:sz="8" w:space="0" w:color="003366"/>
              <w:left w:val="single" w:sz="8" w:space="0" w:color="003366"/>
              <w:bottom w:val="single" w:sz="24" w:space="0" w:color="003366"/>
              <w:right w:val="single" w:sz="24"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Plan and implement regional flood control programs.</w:t>
            </w:r>
          </w:p>
        </w:tc>
      </w:tr>
    </w:tbl>
    <w:p w:rsidR="00573835" w:rsidRPr="00573835" w:rsidRDefault="00573835" w:rsidP="00573835">
      <w:pPr>
        <w:pBdr>
          <w:bottom w:val="double" w:sz="4" w:space="1" w:color="003366"/>
        </w:pBdr>
        <w:spacing w:before="120" w:after="0" w:line="240" w:lineRule="auto"/>
        <w:rPr>
          <w:rFonts w:ascii="Times New Roman" w:eastAsia="Times New Roman" w:hAnsi="Times New Roman" w:cs="Arial"/>
          <w:bCs/>
          <w:color w:val="000000"/>
          <w:szCs w:val="20"/>
        </w:rPr>
      </w:pPr>
    </w:p>
    <w:p w:rsidR="00573835" w:rsidRP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bookmarkStart w:id="11" w:name="_Toc74907374"/>
      <w:bookmarkStart w:id="12" w:name="_Toc301532039"/>
      <w:r w:rsidRPr="00573835">
        <w:rPr>
          <w:rFonts w:ascii="Times New Roman" w:eastAsia="Times New Roman" w:hAnsi="Times New Roman" w:cs="Times New Roman"/>
          <w:b/>
          <w:caps/>
          <w:color w:val="003366"/>
          <w:sz w:val="24"/>
          <w:szCs w:val="20"/>
        </w:rPr>
        <w:t>Authorities and References</w:t>
      </w:r>
      <w:bookmarkEnd w:id="11"/>
      <w:bookmarkEnd w:id="12"/>
    </w:p>
    <w:p w:rsidR="00573835" w:rsidRPr="00573835" w:rsidRDefault="00573835" w:rsidP="00573835">
      <w:pPr>
        <w:spacing w:before="240" w:after="0" w:line="240" w:lineRule="auto"/>
        <w:rPr>
          <w:rFonts w:ascii="Times New Roman" w:eastAsia="Times New Roman" w:hAnsi="Times New Roman" w:cs="Arial"/>
          <w:color w:val="000000"/>
          <w:sz w:val="24"/>
          <w:szCs w:val="20"/>
        </w:rPr>
      </w:pPr>
      <w:r w:rsidRPr="00573835">
        <w:rPr>
          <w:rFonts w:ascii="Times New Roman" w:eastAsia="Times New Roman" w:hAnsi="Times New Roman" w:cs="Times New Roman"/>
          <w:bCs/>
          <w:sz w:val="24"/>
          <w:szCs w:val="20"/>
        </w:rPr>
        <w:t>This section should reference an annex that outlines all supporting authorities and references that have assisted in the development of this COOP Plan</w:t>
      </w:r>
      <w:r w:rsidRPr="00573835">
        <w:rPr>
          <w:rFonts w:ascii="Times New Roman" w:eastAsia="Times New Roman" w:hAnsi="Times New Roman" w:cs="Arial"/>
          <w:color w:val="000000"/>
          <w:sz w:val="24"/>
          <w:szCs w:val="20"/>
        </w:rPr>
        <w:t xml:space="preserve">.  </w:t>
      </w:r>
    </w:p>
    <w:p w:rsidR="00573835" w:rsidRP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bookmarkStart w:id="13" w:name="_Toc74907375"/>
      <w:bookmarkStart w:id="14" w:name="_Toc301532040"/>
      <w:r w:rsidRPr="00573835">
        <w:rPr>
          <w:rFonts w:ascii="Times New Roman" w:eastAsia="Times New Roman" w:hAnsi="Times New Roman" w:cs="Times New Roman"/>
          <w:b/>
          <w:caps/>
          <w:color w:val="003366"/>
          <w:sz w:val="24"/>
          <w:szCs w:val="20"/>
        </w:rPr>
        <w:t>Concept of Operations</w:t>
      </w:r>
      <w:bookmarkEnd w:id="13"/>
      <w:bookmarkEnd w:id="14"/>
    </w:p>
    <w:p w:rsidR="00573835" w:rsidRPr="00573835" w:rsidRDefault="00573835" w:rsidP="00573835">
      <w:pPr>
        <w:spacing w:before="120" w:after="0" w:line="240" w:lineRule="auto"/>
        <w:rPr>
          <w:rFonts w:ascii="Times New Roman" w:eastAsia="Times New Roman" w:hAnsi="Times New Roman" w:cs="Times New Roman"/>
          <w:bCs/>
          <w:sz w:val="24"/>
          <w:szCs w:val="20"/>
        </w:rPr>
      </w:pPr>
      <w:r w:rsidRPr="00573835">
        <w:rPr>
          <w:rFonts w:ascii="Times New Roman" w:eastAsia="Times New Roman" w:hAnsi="Times New Roman" w:cs="Times New Roman"/>
          <w:bCs/>
          <w:sz w:val="24"/>
          <w:szCs w:val="20"/>
        </w:rPr>
        <w:t xml:space="preserve">This section should explain how the organization will implement its COOP Plan, and specifically, how it plans to address each critical COOP element. This section should be separated into three phases: activation and relocation, alternate facility operations, and reconstitution.  </w:t>
      </w:r>
    </w:p>
    <w:p w:rsidR="00573835" w:rsidRPr="00573835" w:rsidRDefault="00573835" w:rsidP="00573835">
      <w:pPr>
        <w:keepNext/>
        <w:numPr>
          <w:ilvl w:val="1"/>
          <w:numId w:val="0"/>
        </w:numPr>
        <w:tabs>
          <w:tab w:val="left" w:pos="540"/>
          <w:tab w:val="num" w:pos="1620"/>
        </w:tabs>
        <w:spacing w:before="240" w:after="0" w:line="240" w:lineRule="auto"/>
        <w:outlineLvl w:val="1"/>
        <w:rPr>
          <w:rFonts w:ascii="Times New Roman" w:eastAsia="Times New Roman" w:hAnsi="Times New Roman" w:cs="Times New Roman"/>
          <w:b/>
          <w:bCs/>
          <w:caps/>
          <w:color w:val="003366"/>
          <w:sz w:val="24"/>
          <w:szCs w:val="20"/>
        </w:rPr>
      </w:pPr>
      <w:bookmarkStart w:id="15" w:name="_Toc74907376"/>
      <w:bookmarkStart w:id="16" w:name="_Toc301532041"/>
      <w:r w:rsidRPr="00573835">
        <w:rPr>
          <w:rFonts w:ascii="Times New Roman" w:eastAsia="Times New Roman" w:hAnsi="Times New Roman" w:cs="Times New Roman"/>
          <w:b/>
          <w:bCs/>
          <w:caps/>
          <w:color w:val="003366"/>
          <w:sz w:val="24"/>
          <w:szCs w:val="20"/>
        </w:rPr>
        <w:t>Phase I: Activation and Relocation</w:t>
      </w:r>
      <w:bookmarkEnd w:id="15"/>
      <w:bookmarkEnd w:id="16"/>
    </w:p>
    <w:p w:rsidR="00573835" w:rsidRPr="00573835" w:rsidRDefault="00573835" w:rsidP="00573835">
      <w:pPr>
        <w:spacing w:before="120" w:after="0" w:line="240" w:lineRule="auto"/>
        <w:rPr>
          <w:rFonts w:ascii="Times New Roman" w:eastAsia="Times New Roman" w:hAnsi="Times New Roman" w:cs="Times New Roman"/>
          <w:bCs/>
          <w:sz w:val="24"/>
          <w:szCs w:val="20"/>
        </w:rPr>
      </w:pPr>
      <w:r w:rsidRPr="00573835">
        <w:rPr>
          <w:rFonts w:ascii="Times New Roman" w:eastAsia="Times New Roman" w:hAnsi="Times New Roman" w:cs="Times New Roman"/>
          <w:bCs/>
          <w:color w:val="000000"/>
          <w:sz w:val="24"/>
          <w:szCs w:val="20"/>
        </w:rPr>
        <w:t xml:space="preserve">The Phase I section should explain COOP Plan activation procedures and relocation procedures from the primary facility to the alternate facility.  This section should also address procedures and guidance for non-relocating personnel.  </w:t>
      </w:r>
    </w:p>
    <w:p w:rsidR="00573835" w:rsidRPr="00573835" w:rsidRDefault="00573835" w:rsidP="00573835">
      <w:pPr>
        <w:keepNext/>
        <w:numPr>
          <w:ilvl w:val="2"/>
          <w:numId w:val="0"/>
        </w:numPr>
        <w:tabs>
          <w:tab w:val="decimal" w:pos="360"/>
          <w:tab w:val="num" w:pos="2340"/>
        </w:tabs>
        <w:spacing w:before="240" w:after="0" w:line="240" w:lineRule="auto"/>
        <w:outlineLvl w:val="2"/>
        <w:rPr>
          <w:rFonts w:ascii="Times New Roman" w:eastAsia="Times New Roman" w:hAnsi="Times New Roman" w:cs="Times New Roman"/>
          <w:b/>
          <w:bCs/>
          <w:color w:val="003366"/>
          <w:sz w:val="24"/>
          <w:szCs w:val="20"/>
        </w:rPr>
      </w:pPr>
      <w:bookmarkStart w:id="17" w:name="_Toc74907377"/>
      <w:bookmarkStart w:id="18" w:name="_Toc301532042"/>
      <w:r w:rsidRPr="00573835">
        <w:rPr>
          <w:rFonts w:ascii="Times New Roman" w:eastAsia="Times New Roman" w:hAnsi="Times New Roman" w:cs="Times New Roman"/>
          <w:b/>
          <w:bCs/>
          <w:color w:val="003366"/>
          <w:sz w:val="24"/>
          <w:szCs w:val="20"/>
        </w:rPr>
        <w:t>Decision Process</w:t>
      </w:r>
      <w:bookmarkEnd w:id="17"/>
      <w:bookmarkEnd w:id="18"/>
    </w:p>
    <w:p w:rsidR="00573835" w:rsidRPr="00573835" w:rsidRDefault="00573835" w:rsidP="00573835">
      <w:pPr>
        <w:spacing w:before="120" w:after="0" w:line="240" w:lineRule="auto"/>
        <w:rPr>
          <w:rFonts w:ascii="Times New Roman" w:eastAsia="Times New Roman" w:hAnsi="Times New Roman" w:cs="Times New Roman"/>
          <w:bCs/>
          <w:sz w:val="24"/>
          <w:szCs w:val="20"/>
        </w:rPr>
      </w:pPr>
      <w:r w:rsidRPr="00573835">
        <w:rPr>
          <w:rFonts w:ascii="Times New Roman" w:eastAsia="Times New Roman" w:hAnsi="Times New Roman" w:cs="Arial"/>
          <w:bCs/>
          <w:color w:val="000000"/>
          <w:sz w:val="24"/>
          <w:szCs w:val="20"/>
        </w:rPr>
        <w:t xml:space="preserve">This section should explain the logical steps associated with implementing a COOP Plan, the circumstances under which a plan may be activated (both with and without warning), and should identify who has the authority to activate the COOP Plan.  This process can be described here or depicted in a graphical representation.   </w:t>
      </w:r>
    </w:p>
    <w:p w:rsidR="00573835" w:rsidRPr="00573835" w:rsidRDefault="00573835" w:rsidP="00573835">
      <w:pPr>
        <w:keepNext/>
        <w:numPr>
          <w:ilvl w:val="2"/>
          <w:numId w:val="0"/>
        </w:numPr>
        <w:tabs>
          <w:tab w:val="decimal" w:pos="360"/>
          <w:tab w:val="num" w:pos="2340"/>
        </w:tabs>
        <w:spacing w:before="240" w:after="0" w:line="240" w:lineRule="auto"/>
        <w:outlineLvl w:val="2"/>
        <w:rPr>
          <w:rFonts w:ascii="Times New Roman" w:eastAsia="Times New Roman" w:hAnsi="Times New Roman" w:cs="Times New Roman"/>
          <w:b/>
          <w:bCs/>
          <w:color w:val="003366"/>
          <w:sz w:val="24"/>
          <w:szCs w:val="20"/>
        </w:rPr>
      </w:pPr>
      <w:bookmarkStart w:id="19" w:name="_Toc74907378"/>
      <w:bookmarkStart w:id="20" w:name="_Toc301532043"/>
      <w:r w:rsidRPr="00573835">
        <w:rPr>
          <w:rFonts w:ascii="Times New Roman" w:eastAsia="Times New Roman" w:hAnsi="Times New Roman" w:cs="Times New Roman"/>
          <w:b/>
          <w:bCs/>
          <w:color w:val="003366"/>
          <w:sz w:val="24"/>
          <w:szCs w:val="20"/>
        </w:rPr>
        <w:t>Alert, Notification, and Implementation Process</w:t>
      </w:r>
      <w:bookmarkEnd w:id="19"/>
      <w:bookmarkEnd w:id="20"/>
    </w:p>
    <w:p w:rsidR="00573835" w:rsidRPr="00573835" w:rsidRDefault="00573835" w:rsidP="00573835">
      <w:pPr>
        <w:spacing w:before="120" w:after="120" w:line="240" w:lineRule="auto"/>
        <w:rPr>
          <w:rFonts w:ascii="Times New Roman" w:eastAsia="Times New Roman" w:hAnsi="Times New Roman" w:cs="Times New Roman"/>
          <w:sz w:val="24"/>
          <w:szCs w:val="20"/>
        </w:rPr>
      </w:pPr>
      <w:r w:rsidRPr="00573835">
        <w:rPr>
          <w:rFonts w:ascii="Times New Roman" w:eastAsia="Times New Roman" w:hAnsi="Times New Roman" w:cs="Arial"/>
          <w:color w:val="000000"/>
          <w:sz w:val="24"/>
          <w:szCs w:val="20"/>
        </w:rPr>
        <w:t>This section should explain the events following a decision to activate the COOP Plan. This includes employee alert and notification procedures and the COOP Plan implementation process.</w:t>
      </w:r>
    </w:p>
    <w:p w:rsidR="00573835" w:rsidRPr="00573835" w:rsidRDefault="00573835" w:rsidP="00573835">
      <w:pPr>
        <w:keepNext/>
        <w:numPr>
          <w:ilvl w:val="2"/>
          <w:numId w:val="0"/>
        </w:numPr>
        <w:tabs>
          <w:tab w:val="decimal" w:pos="360"/>
          <w:tab w:val="num" w:pos="2340"/>
        </w:tabs>
        <w:spacing w:before="240" w:after="0" w:line="240" w:lineRule="auto"/>
        <w:outlineLvl w:val="2"/>
        <w:rPr>
          <w:rFonts w:ascii="Times New Roman" w:eastAsia="Times New Roman" w:hAnsi="Times New Roman" w:cs="Times New Roman"/>
          <w:b/>
          <w:bCs/>
          <w:color w:val="003366"/>
          <w:sz w:val="24"/>
          <w:szCs w:val="20"/>
        </w:rPr>
      </w:pPr>
      <w:bookmarkStart w:id="21" w:name="_Toc74907379"/>
      <w:bookmarkStart w:id="22" w:name="_Toc301532044"/>
      <w:r w:rsidRPr="00573835">
        <w:rPr>
          <w:rFonts w:ascii="Times New Roman" w:eastAsia="Times New Roman" w:hAnsi="Times New Roman" w:cs="Times New Roman"/>
          <w:b/>
          <w:bCs/>
          <w:color w:val="003366"/>
          <w:sz w:val="24"/>
          <w:szCs w:val="20"/>
        </w:rPr>
        <w:lastRenderedPageBreak/>
        <w:t>Leadership</w:t>
      </w:r>
      <w:bookmarkEnd w:id="21"/>
      <w:bookmarkEnd w:id="22"/>
    </w:p>
    <w:p w:rsidR="00573835" w:rsidRPr="00573835" w:rsidRDefault="00573835" w:rsidP="00573835">
      <w:pPr>
        <w:tabs>
          <w:tab w:val="num" w:pos="720"/>
        </w:tabs>
        <w:spacing w:before="120" w:after="0" w:line="240" w:lineRule="auto"/>
        <w:ind w:left="360" w:hanging="360"/>
        <w:rPr>
          <w:rFonts w:ascii="Times New Roman" w:eastAsia="Times New Roman" w:hAnsi="Times New Roman" w:cs="Times New Roman"/>
          <w:b/>
          <w:bCs/>
          <w:color w:val="003366"/>
          <w:sz w:val="24"/>
          <w:szCs w:val="20"/>
        </w:rPr>
      </w:pPr>
      <w:r w:rsidRPr="00573835">
        <w:rPr>
          <w:rFonts w:ascii="Times New Roman" w:eastAsia="Times New Roman" w:hAnsi="Times New Roman" w:cs="Times New Roman"/>
          <w:b/>
          <w:bCs/>
          <w:color w:val="003366"/>
          <w:sz w:val="24"/>
          <w:szCs w:val="20"/>
        </w:rPr>
        <w:t>Orders of Succession</w:t>
      </w:r>
    </w:p>
    <w:p w:rsidR="00573835" w:rsidRPr="00573835" w:rsidRDefault="00573835" w:rsidP="00573835">
      <w:pPr>
        <w:spacing w:before="120" w:after="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This section should identify orders of succession to key positions within the organization.  Orders should be of sufficient depth to ensure the organization’s ability to manage and direct its essential functions and operations.  The conditions under which succession will take place, the method of notification, and any temporal, geographical, or organizational limitations of authority should also be identified in this section.</w:t>
      </w:r>
    </w:p>
    <w:p w:rsidR="00573835" w:rsidRPr="00573835" w:rsidRDefault="00573835" w:rsidP="00573835">
      <w:pPr>
        <w:spacing w:before="120" w:after="0" w:line="240" w:lineRule="auto"/>
        <w:rPr>
          <w:rFonts w:ascii="Times New Roman" w:eastAsia="Times New Roman" w:hAnsi="Times New Roman" w:cs="Arial"/>
          <w:bCs/>
          <w:i/>
          <w:iCs/>
          <w:sz w:val="24"/>
          <w:szCs w:val="20"/>
        </w:rPr>
      </w:pPr>
      <w:r w:rsidRPr="00573835">
        <w:rPr>
          <w:rFonts w:ascii="Times New Roman" w:eastAsia="Times New Roman" w:hAnsi="Times New Roman" w:cs="Arial"/>
          <w:bCs/>
          <w:i/>
          <w:iCs/>
          <w:sz w:val="24"/>
          <w:szCs w:val="20"/>
        </w:rPr>
        <w:t>.</w:t>
      </w:r>
    </w:p>
    <w:p w:rsidR="00573835" w:rsidRPr="00573835" w:rsidRDefault="00573835" w:rsidP="00573835">
      <w:pPr>
        <w:pBdr>
          <w:top w:val="double" w:sz="4" w:space="1" w:color="003366"/>
        </w:pBdr>
        <w:spacing w:before="120" w:after="0" w:line="240" w:lineRule="auto"/>
        <w:jc w:val="center"/>
        <w:rPr>
          <w:rFonts w:ascii="Times New Roman" w:eastAsia="Times New Roman" w:hAnsi="Times New Roman" w:cs="Arial"/>
          <w:b/>
          <w:color w:val="003366"/>
          <w:sz w:val="24"/>
          <w:szCs w:val="20"/>
        </w:rPr>
      </w:pPr>
      <w:r w:rsidRPr="00573835">
        <w:rPr>
          <w:rFonts w:ascii="Times New Roman" w:eastAsia="Times New Roman" w:hAnsi="Times New Roman" w:cs="Arial"/>
          <w:b/>
          <w:color w:val="000080"/>
          <w:szCs w:val="20"/>
        </w:rPr>
        <w:br/>
      </w:r>
      <w:r w:rsidRPr="00573835">
        <w:rPr>
          <w:rFonts w:ascii="Times New Roman" w:eastAsia="Times New Roman" w:hAnsi="Times New Roman" w:cs="Arial"/>
          <w:b/>
          <w:color w:val="003366"/>
          <w:sz w:val="24"/>
          <w:szCs w:val="20"/>
        </w:rPr>
        <w:t>SAMPLE</w:t>
      </w:r>
    </w:p>
    <w:p w:rsidR="00573835" w:rsidRPr="00573835" w:rsidRDefault="00573835" w:rsidP="00573835">
      <w:pPr>
        <w:spacing w:before="120" w:after="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 xml:space="preserve">The following table shows the order of succession for the Director of the Bureau of Water Management: </w:t>
      </w:r>
    </w:p>
    <w:p w:rsidR="00573835" w:rsidRPr="00573835" w:rsidRDefault="00573835" w:rsidP="00573835">
      <w:pPr>
        <w:spacing w:before="120" w:after="0" w:line="240" w:lineRule="auto"/>
        <w:rPr>
          <w:rFonts w:ascii="Times New Roman" w:eastAsia="Times New Roman" w:hAnsi="Times New Roman" w:cs="Arial"/>
          <w:bCs/>
          <w:color w:val="000000"/>
          <w:szCs w:val="20"/>
        </w:rPr>
      </w:pPr>
    </w:p>
    <w:tbl>
      <w:tblPr>
        <w:tblW w:w="6288" w:type="dxa"/>
        <w:jc w:val="center"/>
        <w:tblInd w:w="-110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6288"/>
      </w:tblGrid>
      <w:tr w:rsidR="00573835" w:rsidRPr="00573835" w:rsidTr="007D3ACC">
        <w:trPr>
          <w:cantSplit/>
          <w:tblHeader/>
          <w:jc w:val="center"/>
        </w:trPr>
        <w:tc>
          <w:tcPr>
            <w:tcW w:w="6288" w:type="dxa"/>
            <w:tcBorders>
              <w:top w:val="single" w:sz="18" w:space="0" w:color="003366"/>
              <w:left w:val="single" w:sz="18" w:space="0" w:color="003366"/>
              <w:bottom w:val="single" w:sz="18" w:space="0" w:color="003366"/>
              <w:right w:val="single" w:sz="18" w:space="0" w:color="003366"/>
            </w:tcBorders>
            <w:shd w:val="clear" w:color="auto" w:fill="003366"/>
          </w:tcPr>
          <w:p w:rsidR="00573835" w:rsidRPr="00573835" w:rsidRDefault="00573835" w:rsidP="00573835">
            <w:pPr>
              <w:keepNext/>
              <w:spacing w:before="120" w:after="120"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 xml:space="preserve">Successors </w:t>
            </w:r>
          </w:p>
        </w:tc>
      </w:tr>
      <w:tr w:rsidR="00573835" w:rsidRPr="00573835" w:rsidTr="007D3ACC">
        <w:trPr>
          <w:cantSplit/>
          <w:jc w:val="center"/>
        </w:trPr>
        <w:tc>
          <w:tcPr>
            <w:tcW w:w="6288" w:type="dxa"/>
            <w:tcBorders>
              <w:top w:val="single" w:sz="18" w:space="0" w:color="003366"/>
              <w:left w:val="single" w:sz="18" w:space="0" w:color="003366"/>
              <w:right w:val="single" w:sz="18"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Director, Bureau of Water Management</w:t>
            </w:r>
          </w:p>
        </w:tc>
      </w:tr>
      <w:tr w:rsidR="00573835" w:rsidRPr="00573835" w:rsidTr="007D3ACC">
        <w:trPr>
          <w:cantSplit/>
          <w:jc w:val="center"/>
        </w:trPr>
        <w:tc>
          <w:tcPr>
            <w:tcW w:w="6288" w:type="dxa"/>
            <w:tcBorders>
              <w:left w:val="single" w:sz="18" w:space="0" w:color="003366"/>
              <w:right w:val="single" w:sz="18"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Deputy Director, Bureau of Water Management</w:t>
            </w:r>
          </w:p>
        </w:tc>
      </w:tr>
      <w:tr w:rsidR="00573835" w:rsidRPr="00573835" w:rsidTr="007D3ACC">
        <w:trPr>
          <w:cantSplit/>
          <w:jc w:val="center"/>
        </w:trPr>
        <w:tc>
          <w:tcPr>
            <w:tcW w:w="6288" w:type="dxa"/>
            <w:tcBorders>
              <w:left w:val="single" w:sz="18" w:space="0" w:color="003366"/>
              <w:right w:val="single" w:sz="18"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Division Head, Enforcement and Remediation Division</w:t>
            </w:r>
          </w:p>
        </w:tc>
      </w:tr>
      <w:tr w:rsidR="00573835" w:rsidRPr="00573835" w:rsidTr="007D3ACC">
        <w:trPr>
          <w:cantSplit/>
          <w:jc w:val="center"/>
        </w:trPr>
        <w:tc>
          <w:tcPr>
            <w:tcW w:w="6288" w:type="dxa"/>
            <w:tcBorders>
              <w:left w:val="single" w:sz="18" w:space="0" w:color="003366"/>
              <w:bottom w:val="single" w:sz="18" w:space="0" w:color="003366"/>
              <w:right w:val="single" w:sz="18"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Division Head, Standards and Planning Division</w:t>
            </w:r>
          </w:p>
        </w:tc>
      </w:tr>
    </w:tbl>
    <w:p w:rsidR="00573835" w:rsidRPr="00573835" w:rsidRDefault="00573835" w:rsidP="00573835">
      <w:pPr>
        <w:pBdr>
          <w:bottom w:val="double" w:sz="4" w:space="1" w:color="003366"/>
        </w:pBdr>
        <w:spacing w:before="120" w:after="0" w:line="240" w:lineRule="auto"/>
        <w:rPr>
          <w:rFonts w:ascii="Times New Roman" w:eastAsia="Times New Roman" w:hAnsi="Times New Roman" w:cs="Arial"/>
          <w:bCs/>
          <w:color w:val="000000"/>
          <w:szCs w:val="20"/>
        </w:rPr>
      </w:pPr>
    </w:p>
    <w:p w:rsidR="00573835" w:rsidRPr="00573835" w:rsidRDefault="00573835" w:rsidP="00573835">
      <w:pPr>
        <w:tabs>
          <w:tab w:val="num" w:pos="720"/>
        </w:tabs>
        <w:spacing w:before="240" w:after="0" w:line="240" w:lineRule="auto"/>
        <w:ind w:left="360" w:hanging="360"/>
        <w:rPr>
          <w:rFonts w:ascii="Times New Roman" w:eastAsia="Times New Roman" w:hAnsi="Times New Roman" w:cs="Times New Roman"/>
          <w:b/>
          <w:bCs/>
          <w:color w:val="003366"/>
          <w:sz w:val="24"/>
          <w:szCs w:val="20"/>
        </w:rPr>
      </w:pPr>
      <w:r w:rsidRPr="00573835">
        <w:rPr>
          <w:rFonts w:ascii="Times New Roman" w:eastAsia="Times New Roman" w:hAnsi="Times New Roman" w:cs="Times New Roman"/>
          <w:b/>
          <w:bCs/>
          <w:color w:val="003366"/>
          <w:sz w:val="24"/>
          <w:szCs w:val="20"/>
        </w:rPr>
        <w:t>Delegations of Authority</w:t>
      </w:r>
    </w:p>
    <w:p w:rsidR="00573835" w:rsidRPr="00573835" w:rsidRDefault="00573835" w:rsidP="00573835">
      <w:pPr>
        <w:spacing w:before="120" w:after="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 xml:space="preserve">This section should identify, by position, the authorities for making policy determinations and decisions at headquarters, field levels, and other organizational locations, as appropriate.  Generally, pre-determined delegations of authority will take effect when normal channels of direction are disrupted and terminate when these channels have resumed.  Such delegations may also be used to address specific competency requirements related to one or more essential functions that are not otherwise satisfied by the order of succession.  </w:t>
      </w:r>
      <w:proofErr w:type="gramStart"/>
      <w:r w:rsidRPr="00573835">
        <w:rPr>
          <w:rFonts w:ascii="Times New Roman" w:eastAsia="Times New Roman" w:hAnsi="Times New Roman" w:cs="Arial"/>
          <w:bCs/>
          <w:color w:val="000000"/>
          <w:sz w:val="24"/>
          <w:szCs w:val="20"/>
        </w:rPr>
        <w:t>For example, once again referring to the Bureau of Water Management sample: because of particular technical skill, the authority to remediate contaminated sites could be pre-delegated directly to the Division Head, Enforcement and Remediation Division, bypassing the intervening successor.</w:t>
      </w:r>
      <w:proofErr w:type="gramEnd"/>
      <w:r w:rsidRPr="00573835">
        <w:rPr>
          <w:rFonts w:ascii="Times New Roman" w:eastAsia="Times New Roman" w:hAnsi="Times New Roman" w:cs="Arial"/>
          <w:bCs/>
          <w:color w:val="000000"/>
          <w:sz w:val="24"/>
          <w:szCs w:val="20"/>
        </w:rPr>
        <w:t xml:space="preserve">  Delegations of authority should document the legal authority for making key decisions, identify the programs and administrative authorities needed for effective operations, and establish capabilities to restore authorities u</w:t>
      </w:r>
      <w:r w:rsidR="007833ED">
        <w:rPr>
          <w:rFonts w:ascii="Times New Roman" w:eastAsia="Times New Roman" w:hAnsi="Times New Roman" w:cs="Arial"/>
          <w:bCs/>
          <w:color w:val="000000"/>
          <w:sz w:val="24"/>
          <w:szCs w:val="20"/>
        </w:rPr>
        <w:t xml:space="preserve">pon termination of the event.  </w:t>
      </w:r>
      <w:r w:rsidRPr="00573835">
        <w:rPr>
          <w:rFonts w:ascii="Times New Roman" w:eastAsia="Times New Roman" w:hAnsi="Times New Roman" w:cs="Arial"/>
          <w:bCs/>
          <w:color w:val="000000"/>
          <w:sz w:val="24"/>
          <w:szCs w:val="20"/>
        </w:rPr>
        <w:t xml:space="preserve">Pre-determined delegations of authority may be particularly important in a devolution scenario. </w:t>
      </w:r>
    </w:p>
    <w:p w:rsidR="00573835" w:rsidRPr="00573835" w:rsidRDefault="00573835" w:rsidP="00573835">
      <w:pPr>
        <w:spacing w:before="120" w:after="0" w:line="240" w:lineRule="auto"/>
        <w:rPr>
          <w:rFonts w:ascii="Times New Roman" w:eastAsia="Times New Roman" w:hAnsi="Times New Roman" w:cs="Arial"/>
          <w:bCs/>
          <w:sz w:val="24"/>
          <w:szCs w:val="20"/>
        </w:rPr>
      </w:pPr>
    </w:p>
    <w:p w:rsidR="00573835" w:rsidRPr="00573835" w:rsidRDefault="00573835" w:rsidP="00573835">
      <w:pPr>
        <w:keepNext/>
        <w:tabs>
          <w:tab w:val="num" w:pos="720"/>
        </w:tabs>
        <w:spacing w:before="120" w:after="0" w:line="240" w:lineRule="auto"/>
        <w:ind w:left="360" w:hanging="360"/>
        <w:rPr>
          <w:rFonts w:ascii="Times New Roman" w:eastAsia="Times New Roman" w:hAnsi="Times New Roman" w:cs="Times New Roman"/>
          <w:b/>
          <w:bCs/>
          <w:color w:val="003366"/>
          <w:sz w:val="24"/>
          <w:szCs w:val="20"/>
        </w:rPr>
      </w:pPr>
      <w:r w:rsidRPr="00573835">
        <w:rPr>
          <w:rFonts w:ascii="Times New Roman" w:eastAsia="Times New Roman" w:hAnsi="Times New Roman" w:cs="Times New Roman"/>
          <w:b/>
          <w:bCs/>
          <w:color w:val="003366"/>
          <w:sz w:val="24"/>
          <w:szCs w:val="20"/>
        </w:rPr>
        <w:lastRenderedPageBreak/>
        <w:t>Devolution</w:t>
      </w:r>
    </w:p>
    <w:p w:rsidR="00573835" w:rsidRPr="00573835" w:rsidRDefault="00573835" w:rsidP="00573835">
      <w:pPr>
        <w:keepNext/>
        <w:spacing w:before="120" w:after="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 xml:space="preserve">The devolution section should address how an organization will identify and conduct its essential functions in the aftermath of a worst-case scenario, one in which the leadership is incapacitated.  The organization should be prepared to transfer all of their essential functions and responsibilities to personnel at a different office or location. </w:t>
      </w:r>
    </w:p>
    <w:p w:rsidR="00573835" w:rsidRPr="00573835" w:rsidRDefault="00573835" w:rsidP="00573835">
      <w:pPr>
        <w:keepNext/>
        <w:numPr>
          <w:ilvl w:val="1"/>
          <w:numId w:val="0"/>
        </w:numPr>
        <w:tabs>
          <w:tab w:val="left" w:pos="540"/>
          <w:tab w:val="num" w:pos="1620"/>
        </w:tabs>
        <w:spacing w:before="240" w:after="0" w:line="240" w:lineRule="auto"/>
        <w:outlineLvl w:val="1"/>
        <w:rPr>
          <w:rFonts w:ascii="Times New Roman" w:eastAsia="Times New Roman" w:hAnsi="Times New Roman" w:cs="Times New Roman"/>
          <w:b/>
          <w:bCs/>
          <w:caps/>
          <w:color w:val="003366"/>
          <w:sz w:val="24"/>
          <w:szCs w:val="20"/>
        </w:rPr>
      </w:pPr>
      <w:bookmarkStart w:id="23" w:name="_Toc74907380"/>
      <w:bookmarkStart w:id="24" w:name="_Toc301532045"/>
      <w:r w:rsidRPr="00573835">
        <w:rPr>
          <w:rFonts w:ascii="Times New Roman" w:eastAsia="Times New Roman" w:hAnsi="Times New Roman" w:cs="Times New Roman"/>
          <w:b/>
          <w:bCs/>
          <w:caps/>
          <w:color w:val="003366"/>
          <w:sz w:val="24"/>
          <w:szCs w:val="20"/>
        </w:rPr>
        <w:t>Phase II: Alternate Facility Operations</w:t>
      </w:r>
      <w:bookmarkEnd w:id="23"/>
      <w:bookmarkEnd w:id="24"/>
    </w:p>
    <w:p w:rsidR="00573835" w:rsidRPr="00573835" w:rsidRDefault="00573835" w:rsidP="00573835">
      <w:pPr>
        <w:spacing w:before="120" w:after="0" w:line="240" w:lineRule="auto"/>
        <w:rPr>
          <w:rFonts w:ascii="Times New Roman" w:eastAsia="Times New Roman" w:hAnsi="Times New Roman" w:cs="Times New Roman"/>
          <w:bCs/>
          <w:sz w:val="24"/>
          <w:szCs w:val="20"/>
        </w:rPr>
      </w:pPr>
      <w:r w:rsidRPr="00573835">
        <w:rPr>
          <w:rFonts w:ascii="Times New Roman" w:eastAsia="Times New Roman" w:hAnsi="Times New Roman" w:cs="Times New Roman"/>
          <w:bCs/>
          <w:color w:val="000000"/>
          <w:sz w:val="24"/>
          <w:szCs w:val="20"/>
        </w:rPr>
        <w:t xml:space="preserve">The Phase II section should identify initial arrival procedures as well as operational procedures for the continuation of essential functions.   </w:t>
      </w:r>
    </w:p>
    <w:p w:rsidR="00573835" w:rsidRPr="00573835" w:rsidRDefault="00573835" w:rsidP="00573835">
      <w:pPr>
        <w:keepNext/>
        <w:numPr>
          <w:ilvl w:val="2"/>
          <w:numId w:val="0"/>
        </w:numPr>
        <w:tabs>
          <w:tab w:val="decimal" w:pos="360"/>
          <w:tab w:val="num" w:pos="2340"/>
        </w:tabs>
        <w:spacing w:before="240" w:after="0" w:line="240" w:lineRule="auto"/>
        <w:outlineLvl w:val="2"/>
        <w:rPr>
          <w:rFonts w:ascii="Times New Roman" w:eastAsia="Times New Roman" w:hAnsi="Times New Roman" w:cs="Times New Roman"/>
          <w:b/>
          <w:bCs/>
          <w:color w:val="003366"/>
          <w:sz w:val="24"/>
          <w:szCs w:val="20"/>
        </w:rPr>
      </w:pPr>
      <w:bookmarkStart w:id="25" w:name="_Toc74907381"/>
      <w:bookmarkStart w:id="26" w:name="_Toc301532046"/>
      <w:smartTag w:uri="urn:schemas-microsoft-com:office:smarttags" w:element="place">
        <w:r w:rsidRPr="00573835">
          <w:rPr>
            <w:rFonts w:ascii="Times New Roman" w:eastAsia="Times New Roman" w:hAnsi="Times New Roman" w:cs="Times New Roman"/>
            <w:b/>
            <w:bCs/>
            <w:color w:val="003366"/>
            <w:sz w:val="24"/>
            <w:szCs w:val="20"/>
          </w:rPr>
          <w:t>Mission</w:t>
        </w:r>
      </w:smartTag>
      <w:r w:rsidRPr="00573835">
        <w:rPr>
          <w:rFonts w:ascii="Times New Roman" w:eastAsia="Times New Roman" w:hAnsi="Times New Roman" w:cs="Times New Roman"/>
          <w:b/>
          <w:bCs/>
          <w:color w:val="003366"/>
          <w:sz w:val="24"/>
          <w:szCs w:val="20"/>
        </w:rPr>
        <w:t xml:space="preserve"> Critical Systems</w:t>
      </w:r>
      <w:bookmarkEnd w:id="25"/>
      <w:bookmarkEnd w:id="26"/>
    </w:p>
    <w:p w:rsidR="00573835" w:rsidRPr="00573835" w:rsidRDefault="00573835" w:rsidP="00573835">
      <w:pPr>
        <w:spacing w:before="120" w:after="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The section should address the organization’s mission critical systems necessary to perform essential functions and activities.  Organizations must define these systems and address the method of transferring/replicating them at an alternate site.</w:t>
      </w:r>
    </w:p>
    <w:p w:rsidR="00573835" w:rsidRPr="00573835" w:rsidRDefault="00573835" w:rsidP="00573835">
      <w:pPr>
        <w:pBdr>
          <w:top w:val="double" w:sz="4" w:space="1" w:color="003366"/>
        </w:pBdr>
        <w:spacing w:before="120" w:after="0" w:line="240" w:lineRule="auto"/>
        <w:jc w:val="center"/>
        <w:rPr>
          <w:rFonts w:ascii="Times New Roman" w:eastAsia="Times New Roman" w:hAnsi="Times New Roman" w:cs="Arial"/>
          <w:b/>
          <w:color w:val="003366"/>
          <w:szCs w:val="20"/>
        </w:rPr>
      </w:pPr>
      <w:r w:rsidRPr="00573835">
        <w:rPr>
          <w:rFonts w:ascii="Times New Roman" w:eastAsia="Times New Roman" w:hAnsi="Times New Roman" w:cs="Arial"/>
          <w:b/>
          <w:color w:val="000080"/>
          <w:szCs w:val="20"/>
        </w:rPr>
        <w:br/>
      </w:r>
      <w:r w:rsidRPr="00573835">
        <w:rPr>
          <w:rFonts w:ascii="Times New Roman" w:eastAsia="Times New Roman" w:hAnsi="Times New Roman" w:cs="Arial"/>
          <w:b/>
          <w:color w:val="003366"/>
          <w:szCs w:val="20"/>
        </w:rPr>
        <w:t>SAMPLE</w:t>
      </w:r>
    </w:p>
    <w:p w:rsidR="00573835" w:rsidRPr="00573835" w:rsidRDefault="00573835" w:rsidP="00573835">
      <w:pPr>
        <w:spacing w:before="120" w:after="24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 xml:space="preserve">The following table shows examples of mission critical systems for the Bureau of Water Management: </w:t>
      </w:r>
    </w:p>
    <w:tbl>
      <w:tblPr>
        <w:tblW w:w="7500" w:type="dxa"/>
        <w:jc w:val="center"/>
        <w:tblInd w:w="-2242"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tblPr>
      <w:tblGrid>
        <w:gridCol w:w="3181"/>
        <w:gridCol w:w="2101"/>
        <w:gridCol w:w="2218"/>
      </w:tblGrid>
      <w:tr w:rsidR="00573835" w:rsidRPr="00573835" w:rsidTr="007D3ACC">
        <w:trPr>
          <w:cantSplit/>
          <w:tblHeader/>
          <w:jc w:val="center"/>
        </w:trPr>
        <w:tc>
          <w:tcPr>
            <w:tcW w:w="3181" w:type="dxa"/>
            <w:tcBorders>
              <w:top w:val="single" w:sz="18" w:space="0" w:color="003366"/>
              <w:bottom w:val="single" w:sz="18" w:space="0" w:color="003366"/>
            </w:tcBorders>
            <w:shd w:val="clear" w:color="auto" w:fill="003366"/>
          </w:tcPr>
          <w:p w:rsidR="00573835" w:rsidRPr="00573835" w:rsidRDefault="00573835" w:rsidP="00573835">
            <w:pPr>
              <w:keepNext/>
              <w:spacing w:before="120" w:after="120"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System Name</w:t>
            </w:r>
          </w:p>
        </w:tc>
        <w:tc>
          <w:tcPr>
            <w:tcW w:w="2101" w:type="dxa"/>
            <w:tcBorders>
              <w:top w:val="single" w:sz="18" w:space="0" w:color="003366"/>
              <w:bottom w:val="single" w:sz="18" w:space="0" w:color="003366"/>
            </w:tcBorders>
            <w:shd w:val="clear" w:color="auto" w:fill="003366"/>
          </w:tcPr>
          <w:p w:rsidR="00573835" w:rsidRPr="00573835" w:rsidRDefault="00573835" w:rsidP="00573835">
            <w:pPr>
              <w:keepNext/>
              <w:spacing w:before="120" w:after="120"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Current Location</w:t>
            </w:r>
          </w:p>
        </w:tc>
        <w:tc>
          <w:tcPr>
            <w:tcW w:w="2218" w:type="dxa"/>
            <w:tcBorders>
              <w:top w:val="single" w:sz="18" w:space="0" w:color="003366"/>
              <w:bottom w:val="single" w:sz="18" w:space="0" w:color="003366"/>
            </w:tcBorders>
            <w:shd w:val="clear" w:color="auto" w:fill="003366"/>
          </w:tcPr>
          <w:p w:rsidR="00573835" w:rsidRPr="00573835" w:rsidRDefault="00573835" w:rsidP="00573835">
            <w:pPr>
              <w:keepNext/>
              <w:spacing w:before="120" w:after="120"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Other Locations</w:t>
            </w:r>
          </w:p>
        </w:tc>
      </w:tr>
      <w:tr w:rsidR="00573835" w:rsidRPr="00573835" w:rsidTr="007D3ACC">
        <w:trPr>
          <w:cantSplit/>
          <w:jc w:val="center"/>
        </w:trPr>
        <w:tc>
          <w:tcPr>
            <w:tcW w:w="3181" w:type="dxa"/>
            <w:tcBorders>
              <w:top w:val="single" w:sz="18"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Hazardous Spill Cleanup Unit</w:t>
            </w:r>
          </w:p>
        </w:tc>
        <w:tc>
          <w:tcPr>
            <w:tcW w:w="2101" w:type="dxa"/>
            <w:tcBorders>
              <w:top w:val="single" w:sz="18"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Warehouse 11</w:t>
            </w:r>
          </w:p>
        </w:tc>
        <w:tc>
          <w:tcPr>
            <w:tcW w:w="2218" w:type="dxa"/>
            <w:tcBorders>
              <w:top w:val="single" w:sz="18"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Storage Unit B, Storage Unit C</w:t>
            </w:r>
          </w:p>
        </w:tc>
      </w:tr>
      <w:tr w:rsidR="00573835" w:rsidRPr="00573835" w:rsidTr="007D3ACC">
        <w:trPr>
          <w:cantSplit/>
          <w:jc w:val="center"/>
        </w:trPr>
        <w:tc>
          <w:tcPr>
            <w:tcW w:w="3181"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Mobile Analytical Laboratory</w:t>
            </w:r>
          </w:p>
        </w:tc>
        <w:tc>
          <w:tcPr>
            <w:tcW w:w="2101"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Primary Facility</w:t>
            </w:r>
          </w:p>
        </w:tc>
        <w:tc>
          <w:tcPr>
            <w:tcW w:w="2218"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Alternate Facility</w:t>
            </w:r>
          </w:p>
        </w:tc>
      </w:tr>
      <w:tr w:rsidR="00573835" w:rsidRPr="00573835" w:rsidTr="007D3ACC">
        <w:trPr>
          <w:cantSplit/>
          <w:jc w:val="center"/>
        </w:trPr>
        <w:tc>
          <w:tcPr>
            <w:tcW w:w="3181"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smartTag w:uri="urn:schemas-microsoft-com:office:smarttags" w:element="place">
              <w:smartTag w:uri="urn:schemas-microsoft-com:office:smarttags" w:element="PlaceName">
                <w:r w:rsidRPr="00573835">
                  <w:rPr>
                    <w:rFonts w:ascii="Times New Roman" w:eastAsia="Times New Roman" w:hAnsi="Times New Roman" w:cs="Arial"/>
                    <w:bCs/>
                    <w:szCs w:val="20"/>
                  </w:rPr>
                  <w:t>Mobile</w:t>
                </w:r>
              </w:smartTag>
              <w:r w:rsidRPr="00573835">
                <w:rPr>
                  <w:rFonts w:ascii="Times New Roman" w:eastAsia="Times New Roman" w:hAnsi="Times New Roman" w:cs="Arial"/>
                  <w:bCs/>
                  <w:szCs w:val="20"/>
                </w:rPr>
                <w:t xml:space="preserve"> </w:t>
              </w:r>
              <w:smartTag w:uri="urn:schemas-microsoft-com:office:smarttags" w:element="PlaceName">
                <w:r w:rsidRPr="00573835">
                  <w:rPr>
                    <w:rFonts w:ascii="Times New Roman" w:eastAsia="Times New Roman" w:hAnsi="Times New Roman" w:cs="Arial"/>
                    <w:bCs/>
                    <w:szCs w:val="20"/>
                  </w:rPr>
                  <w:t>Operations</w:t>
                </w:r>
              </w:smartTag>
              <w:r w:rsidRPr="00573835">
                <w:rPr>
                  <w:rFonts w:ascii="Times New Roman" w:eastAsia="Times New Roman" w:hAnsi="Times New Roman" w:cs="Arial"/>
                  <w:bCs/>
                  <w:szCs w:val="20"/>
                </w:rPr>
                <w:t xml:space="preserve"> </w:t>
              </w:r>
              <w:smartTag w:uri="urn:schemas-microsoft-com:office:smarttags" w:element="PlaceType">
                <w:r w:rsidRPr="00573835">
                  <w:rPr>
                    <w:rFonts w:ascii="Times New Roman" w:eastAsia="Times New Roman" w:hAnsi="Times New Roman" w:cs="Arial"/>
                    <w:bCs/>
                    <w:szCs w:val="20"/>
                  </w:rPr>
                  <w:t>Center</w:t>
                </w:r>
              </w:smartTag>
            </w:smartTag>
          </w:p>
        </w:tc>
        <w:tc>
          <w:tcPr>
            <w:tcW w:w="2101"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Primary Facility</w:t>
            </w:r>
          </w:p>
        </w:tc>
        <w:tc>
          <w:tcPr>
            <w:tcW w:w="2218"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Alternate Facility</w:t>
            </w:r>
          </w:p>
        </w:tc>
      </w:tr>
    </w:tbl>
    <w:p w:rsidR="00573835" w:rsidRPr="00573835" w:rsidRDefault="00573835" w:rsidP="00573835">
      <w:pPr>
        <w:pBdr>
          <w:bottom w:val="double" w:sz="4" w:space="1" w:color="003366"/>
        </w:pBdr>
        <w:spacing w:before="120" w:after="0" w:line="240" w:lineRule="auto"/>
        <w:rPr>
          <w:rFonts w:ascii="Times New Roman" w:eastAsia="Times New Roman" w:hAnsi="Times New Roman" w:cs="Arial"/>
          <w:bCs/>
          <w:color w:val="000000"/>
          <w:szCs w:val="20"/>
        </w:rPr>
      </w:pPr>
    </w:p>
    <w:p w:rsidR="00573835" w:rsidRPr="00573835" w:rsidRDefault="00573835" w:rsidP="00573835">
      <w:pPr>
        <w:keepNext/>
        <w:numPr>
          <w:ilvl w:val="2"/>
          <w:numId w:val="0"/>
        </w:numPr>
        <w:tabs>
          <w:tab w:val="decimal" w:pos="360"/>
          <w:tab w:val="num" w:pos="2340"/>
        </w:tabs>
        <w:spacing w:before="240" w:after="0" w:line="240" w:lineRule="auto"/>
        <w:outlineLvl w:val="2"/>
        <w:rPr>
          <w:rFonts w:ascii="Times New Roman" w:eastAsia="Times New Roman" w:hAnsi="Times New Roman" w:cs="Times New Roman"/>
          <w:b/>
          <w:bCs/>
          <w:color w:val="003366"/>
          <w:sz w:val="24"/>
          <w:szCs w:val="20"/>
        </w:rPr>
      </w:pPr>
      <w:bookmarkStart w:id="27" w:name="_Toc74907382"/>
      <w:bookmarkStart w:id="28" w:name="_Toc301532047"/>
      <w:r w:rsidRPr="00573835">
        <w:rPr>
          <w:rFonts w:ascii="Times New Roman" w:eastAsia="Times New Roman" w:hAnsi="Times New Roman" w:cs="Times New Roman"/>
          <w:b/>
          <w:bCs/>
          <w:color w:val="003366"/>
          <w:sz w:val="24"/>
          <w:szCs w:val="20"/>
        </w:rPr>
        <w:t>Vital Files, Records, and Databases</w:t>
      </w:r>
      <w:bookmarkEnd w:id="27"/>
      <w:bookmarkEnd w:id="28"/>
    </w:p>
    <w:p w:rsidR="00573835" w:rsidRPr="00573835" w:rsidRDefault="00573835" w:rsidP="00573835">
      <w:pPr>
        <w:spacing w:before="120" w:after="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 xml:space="preserve">This section should address the organization’s vital files, records, and databases, to include classified or sensitive data, which are necessary to perform essential functions and activities and to reconstitute normal operations after the emergency ceases.  Organizational elements should pre-position and update on a regular basis those duplicate records, databases, or back-up electronic media necessary for operations.  </w:t>
      </w:r>
    </w:p>
    <w:p w:rsidR="00573835" w:rsidRPr="00573835" w:rsidRDefault="00573835" w:rsidP="00573835">
      <w:pPr>
        <w:spacing w:before="120" w:after="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There are three categories of records to be reviewed and prioritized, then transferred (either hard copy or electronic media) to an alternate location:</w:t>
      </w:r>
    </w:p>
    <w:p w:rsidR="00573835" w:rsidRPr="00573835" w:rsidRDefault="00573835" w:rsidP="00573835">
      <w:pPr>
        <w:numPr>
          <w:ilvl w:val="0"/>
          <w:numId w:val="2"/>
        </w:numPr>
        <w:spacing w:before="80" w:after="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 xml:space="preserve">Emergency operations records; </w:t>
      </w:r>
    </w:p>
    <w:p w:rsidR="00573835" w:rsidRPr="00573835" w:rsidRDefault="00573835" w:rsidP="00573835">
      <w:pPr>
        <w:numPr>
          <w:ilvl w:val="0"/>
          <w:numId w:val="2"/>
        </w:numPr>
        <w:spacing w:before="80" w:after="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Legal/financial records; and,</w:t>
      </w:r>
    </w:p>
    <w:p w:rsidR="00573835" w:rsidRPr="00573835" w:rsidRDefault="00573835" w:rsidP="00573835">
      <w:pPr>
        <w:numPr>
          <w:ilvl w:val="0"/>
          <w:numId w:val="2"/>
        </w:numPr>
        <w:spacing w:before="80" w:after="0" w:line="240" w:lineRule="auto"/>
        <w:rPr>
          <w:rFonts w:ascii="Times New Roman" w:eastAsia="Times New Roman" w:hAnsi="Times New Roman" w:cs="Times New Roman"/>
          <w:bCs/>
          <w:sz w:val="24"/>
          <w:szCs w:val="20"/>
        </w:rPr>
      </w:pPr>
      <w:r w:rsidRPr="00573835">
        <w:rPr>
          <w:rFonts w:ascii="Times New Roman" w:eastAsia="Times New Roman" w:hAnsi="Times New Roman" w:cs="Arial"/>
          <w:bCs/>
          <w:color w:val="000000"/>
          <w:sz w:val="24"/>
          <w:szCs w:val="20"/>
        </w:rPr>
        <w:t>Records used to perform national security preparedness functions and activities (EO 12656).</w:t>
      </w:r>
    </w:p>
    <w:p w:rsidR="00573835" w:rsidRPr="00573835" w:rsidRDefault="00573835" w:rsidP="00573835">
      <w:pPr>
        <w:keepNext/>
        <w:pBdr>
          <w:top w:val="double" w:sz="4" w:space="1" w:color="003366"/>
        </w:pBdr>
        <w:spacing w:before="120" w:after="0" w:line="240" w:lineRule="auto"/>
        <w:jc w:val="center"/>
        <w:rPr>
          <w:rFonts w:ascii="Times New Roman" w:eastAsia="Times New Roman" w:hAnsi="Times New Roman" w:cs="Arial"/>
          <w:b/>
          <w:color w:val="003366"/>
          <w:sz w:val="24"/>
          <w:szCs w:val="20"/>
        </w:rPr>
      </w:pPr>
      <w:r w:rsidRPr="00573835">
        <w:rPr>
          <w:rFonts w:ascii="Times New Roman" w:eastAsia="Times New Roman" w:hAnsi="Times New Roman" w:cs="Arial"/>
          <w:b/>
          <w:color w:val="000080"/>
          <w:szCs w:val="20"/>
        </w:rPr>
        <w:lastRenderedPageBreak/>
        <w:br/>
      </w:r>
      <w:r w:rsidRPr="00573835">
        <w:rPr>
          <w:rFonts w:ascii="Times New Roman" w:eastAsia="Times New Roman" w:hAnsi="Times New Roman" w:cs="Arial"/>
          <w:b/>
          <w:color w:val="003366"/>
          <w:sz w:val="24"/>
          <w:szCs w:val="20"/>
        </w:rPr>
        <w:t>SAMPLE</w:t>
      </w:r>
    </w:p>
    <w:p w:rsidR="00573835" w:rsidRPr="00573835" w:rsidRDefault="00573835" w:rsidP="00573835">
      <w:pPr>
        <w:keepNext/>
        <w:spacing w:before="120" w:after="240" w:line="240" w:lineRule="auto"/>
        <w:rPr>
          <w:rFonts w:ascii="Times New Roman" w:eastAsia="Times New Roman" w:hAnsi="Times New Roman" w:cs="Arial"/>
          <w:bCs/>
          <w:color w:val="000000"/>
          <w:szCs w:val="20"/>
        </w:rPr>
      </w:pPr>
      <w:r w:rsidRPr="00573835">
        <w:rPr>
          <w:rFonts w:ascii="Times New Roman" w:eastAsia="Times New Roman" w:hAnsi="Times New Roman" w:cs="Arial"/>
          <w:bCs/>
          <w:color w:val="000000"/>
          <w:sz w:val="24"/>
          <w:szCs w:val="20"/>
        </w:rPr>
        <w:t xml:space="preserve">The following table shows examples of vital files, records, and databases for the Bureau of Water Management: </w:t>
      </w:r>
    </w:p>
    <w:tbl>
      <w:tblPr>
        <w:tblW w:w="9299"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tblPr>
      <w:tblGrid>
        <w:gridCol w:w="2310"/>
        <w:gridCol w:w="1804"/>
        <w:gridCol w:w="1765"/>
        <w:gridCol w:w="1800"/>
        <w:gridCol w:w="1620"/>
      </w:tblGrid>
      <w:tr w:rsidR="00573835" w:rsidRPr="00573835" w:rsidTr="007D3ACC">
        <w:trPr>
          <w:cantSplit/>
          <w:tblHeader/>
          <w:jc w:val="center"/>
        </w:trPr>
        <w:tc>
          <w:tcPr>
            <w:tcW w:w="2310" w:type="dxa"/>
            <w:tcBorders>
              <w:top w:val="single" w:sz="18" w:space="0" w:color="003366"/>
              <w:bottom w:val="single" w:sz="18" w:space="0" w:color="003366"/>
            </w:tcBorders>
            <w:shd w:val="clear" w:color="auto" w:fill="003366"/>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Vital File, Record, or Database</w:t>
            </w:r>
          </w:p>
        </w:tc>
        <w:tc>
          <w:tcPr>
            <w:tcW w:w="1804" w:type="dxa"/>
            <w:tcBorders>
              <w:top w:val="single" w:sz="18" w:space="0" w:color="003366"/>
              <w:bottom w:val="single" w:sz="18" w:space="0" w:color="003366"/>
            </w:tcBorders>
            <w:shd w:val="clear" w:color="auto" w:fill="003366"/>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Form of Record (e.g., hardcopy, electronic)</w:t>
            </w:r>
          </w:p>
        </w:tc>
        <w:tc>
          <w:tcPr>
            <w:tcW w:w="1765" w:type="dxa"/>
            <w:tcBorders>
              <w:top w:val="single" w:sz="18" w:space="0" w:color="003366"/>
              <w:bottom w:val="single" w:sz="18" w:space="0" w:color="003366"/>
            </w:tcBorders>
            <w:shd w:val="clear" w:color="auto" w:fill="003366"/>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Pre-positioned at Alternate Facility</w:t>
            </w:r>
          </w:p>
        </w:tc>
        <w:tc>
          <w:tcPr>
            <w:tcW w:w="1800" w:type="dxa"/>
            <w:tcBorders>
              <w:top w:val="single" w:sz="18" w:space="0" w:color="003366"/>
              <w:bottom w:val="single" w:sz="18" w:space="0" w:color="003366"/>
            </w:tcBorders>
            <w:shd w:val="clear" w:color="auto" w:fill="003366"/>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Hand Carried to Alternate Facility</w:t>
            </w:r>
          </w:p>
        </w:tc>
        <w:tc>
          <w:tcPr>
            <w:tcW w:w="1620" w:type="dxa"/>
            <w:tcBorders>
              <w:top w:val="single" w:sz="18" w:space="0" w:color="003366"/>
              <w:bottom w:val="single" w:sz="18" w:space="0" w:color="003366"/>
            </w:tcBorders>
            <w:shd w:val="clear" w:color="auto" w:fill="003366"/>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Backed up at Third Location</w:t>
            </w:r>
          </w:p>
        </w:tc>
      </w:tr>
      <w:tr w:rsidR="00573835" w:rsidRPr="00573835" w:rsidTr="007D3ACC">
        <w:trPr>
          <w:cantSplit/>
          <w:jc w:val="center"/>
        </w:trPr>
        <w:tc>
          <w:tcPr>
            <w:tcW w:w="2310" w:type="dxa"/>
            <w:tcBorders>
              <w:top w:val="single" w:sz="18"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4"/>
              </w:rPr>
            </w:pPr>
            <w:r w:rsidRPr="00573835">
              <w:rPr>
                <w:rFonts w:ascii="Times New Roman" w:eastAsia="Times New Roman" w:hAnsi="Times New Roman" w:cs="Times New Roman"/>
                <w:bCs/>
                <w:szCs w:val="24"/>
              </w:rPr>
              <w:t>GIS Mapping Database</w:t>
            </w:r>
          </w:p>
        </w:tc>
        <w:tc>
          <w:tcPr>
            <w:tcW w:w="1804" w:type="dxa"/>
            <w:tcBorders>
              <w:top w:val="single" w:sz="18"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Electronic</w:t>
            </w:r>
          </w:p>
        </w:tc>
        <w:tc>
          <w:tcPr>
            <w:tcW w:w="1765" w:type="dxa"/>
            <w:tcBorders>
              <w:top w:val="single" w:sz="18" w:space="0" w:color="003366"/>
            </w:tcBorders>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c>
          <w:tcPr>
            <w:tcW w:w="1800" w:type="dxa"/>
            <w:tcBorders>
              <w:top w:val="single" w:sz="18" w:space="0" w:color="003366"/>
            </w:tcBorders>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tcBorders>
              <w:top w:val="single" w:sz="18" w:space="0" w:color="003366"/>
            </w:tcBorders>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r>
      <w:tr w:rsidR="00573835" w:rsidRPr="00573835" w:rsidTr="007D3ACC">
        <w:trPr>
          <w:cantSplit/>
          <w:jc w:val="center"/>
        </w:trPr>
        <w:tc>
          <w:tcPr>
            <w:tcW w:w="2310"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List of Licensed Spill Cleanup Contractors</w:t>
            </w:r>
          </w:p>
        </w:tc>
        <w:tc>
          <w:tcPr>
            <w:tcW w:w="1804"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Hardcopy</w:t>
            </w:r>
          </w:p>
        </w:tc>
        <w:tc>
          <w:tcPr>
            <w:tcW w:w="1765"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c>
          <w:tcPr>
            <w:tcW w:w="162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r>
      <w:tr w:rsidR="00573835" w:rsidRPr="00573835" w:rsidTr="007D3ACC">
        <w:trPr>
          <w:cantSplit/>
          <w:jc w:val="center"/>
        </w:trPr>
        <w:tc>
          <w:tcPr>
            <w:tcW w:w="2310"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List of Regional Dams</w:t>
            </w:r>
          </w:p>
        </w:tc>
        <w:tc>
          <w:tcPr>
            <w:tcW w:w="1804"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Hardcopy</w:t>
            </w:r>
          </w:p>
        </w:tc>
        <w:tc>
          <w:tcPr>
            <w:tcW w:w="1765"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c>
          <w:tcPr>
            <w:tcW w:w="162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r>
      <w:tr w:rsidR="00573835" w:rsidRPr="00573835" w:rsidTr="007D3ACC">
        <w:trPr>
          <w:cantSplit/>
          <w:jc w:val="center"/>
        </w:trPr>
        <w:tc>
          <w:tcPr>
            <w:tcW w:w="2310"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Pollution/Chemical Incident Database</w:t>
            </w:r>
          </w:p>
        </w:tc>
        <w:tc>
          <w:tcPr>
            <w:tcW w:w="1804"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Electronic</w:t>
            </w:r>
          </w:p>
        </w:tc>
        <w:tc>
          <w:tcPr>
            <w:tcW w:w="1765"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c>
          <w:tcPr>
            <w:tcW w:w="180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r>
      <w:tr w:rsidR="00573835" w:rsidRPr="00573835" w:rsidTr="007D3ACC">
        <w:trPr>
          <w:cantSplit/>
          <w:jc w:val="center"/>
        </w:trPr>
        <w:tc>
          <w:tcPr>
            <w:tcW w:w="2310"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Public and Private Sewage System Records</w:t>
            </w:r>
          </w:p>
        </w:tc>
        <w:tc>
          <w:tcPr>
            <w:tcW w:w="1804"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Electronic</w:t>
            </w:r>
          </w:p>
        </w:tc>
        <w:tc>
          <w:tcPr>
            <w:tcW w:w="1765"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c>
          <w:tcPr>
            <w:tcW w:w="180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r>
      <w:tr w:rsidR="00573835" w:rsidRPr="00573835" w:rsidTr="007D3ACC">
        <w:trPr>
          <w:cantSplit/>
          <w:jc w:val="center"/>
        </w:trPr>
        <w:tc>
          <w:tcPr>
            <w:tcW w:w="2310"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Water Treatment Regulations</w:t>
            </w:r>
          </w:p>
        </w:tc>
        <w:tc>
          <w:tcPr>
            <w:tcW w:w="1804"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Hardcopy</w:t>
            </w:r>
          </w:p>
        </w:tc>
        <w:tc>
          <w:tcPr>
            <w:tcW w:w="1765"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c>
          <w:tcPr>
            <w:tcW w:w="162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r>
      <w:tr w:rsidR="00573835" w:rsidRPr="00573835" w:rsidTr="007D3ACC">
        <w:trPr>
          <w:cantSplit/>
          <w:jc w:val="center"/>
        </w:trPr>
        <w:tc>
          <w:tcPr>
            <w:tcW w:w="2310" w:type="dxa"/>
          </w:tcPr>
          <w:p w:rsidR="00573835" w:rsidRPr="00573835" w:rsidRDefault="00573835" w:rsidP="00573835">
            <w:pPr>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Flood Control Policies</w:t>
            </w:r>
          </w:p>
        </w:tc>
        <w:tc>
          <w:tcPr>
            <w:tcW w:w="1804" w:type="dxa"/>
          </w:tcPr>
          <w:p w:rsidR="00573835" w:rsidRPr="00573835" w:rsidRDefault="00573835" w:rsidP="00573835">
            <w:pPr>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Hardcopy</w:t>
            </w:r>
          </w:p>
        </w:tc>
        <w:tc>
          <w:tcPr>
            <w:tcW w:w="1765" w:type="dxa"/>
            <w:vAlign w:val="center"/>
          </w:tcPr>
          <w:p w:rsidR="00573835" w:rsidRPr="00573835" w:rsidRDefault="00573835" w:rsidP="00573835">
            <w:pPr>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573835" w:rsidRPr="00573835" w:rsidRDefault="00573835" w:rsidP="00573835">
            <w:pPr>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c>
          <w:tcPr>
            <w:tcW w:w="1620" w:type="dxa"/>
            <w:vAlign w:val="center"/>
          </w:tcPr>
          <w:p w:rsidR="00573835" w:rsidRPr="00573835" w:rsidRDefault="00573835" w:rsidP="00573835">
            <w:pPr>
              <w:spacing w:before="100" w:beforeAutospacing="1" w:after="100" w:afterAutospacing="1" w:line="240" w:lineRule="auto"/>
              <w:jc w:val="center"/>
              <w:rPr>
                <w:rFonts w:ascii="Times New Roman" w:eastAsia="Times New Roman" w:hAnsi="Times New Roman" w:cs="Times New Roman"/>
                <w:bCs/>
                <w:szCs w:val="20"/>
              </w:rPr>
            </w:pPr>
          </w:p>
        </w:tc>
      </w:tr>
      <w:tr w:rsidR="00573835" w:rsidRPr="00573835" w:rsidTr="007D3ACC">
        <w:trPr>
          <w:cantSplit/>
          <w:jc w:val="center"/>
        </w:trPr>
        <w:tc>
          <w:tcPr>
            <w:tcW w:w="2310" w:type="dxa"/>
          </w:tcPr>
          <w:p w:rsidR="00573835" w:rsidRPr="00573835" w:rsidRDefault="00573835" w:rsidP="00573835">
            <w:pPr>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Federal Water Facilities Contact List</w:t>
            </w:r>
          </w:p>
        </w:tc>
        <w:tc>
          <w:tcPr>
            <w:tcW w:w="1804" w:type="dxa"/>
          </w:tcPr>
          <w:p w:rsidR="00573835" w:rsidRPr="00573835" w:rsidRDefault="00573835" w:rsidP="00573835">
            <w:pPr>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Hardcopy</w:t>
            </w:r>
          </w:p>
        </w:tc>
        <w:tc>
          <w:tcPr>
            <w:tcW w:w="1765" w:type="dxa"/>
            <w:vAlign w:val="center"/>
          </w:tcPr>
          <w:p w:rsidR="00573835" w:rsidRPr="00573835" w:rsidRDefault="00573835" w:rsidP="00573835">
            <w:pPr>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573835" w:rsidRPr="00573835" w:rsidRDefault="00573835" w:rsidP="00573835">
            <w:pPr>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c>
          <w:tcPr>
            <w:tcW w:w="1620" w:type="dxa"/>
            <w:vAlign w:val="center"/>
          </w:tcPr>
          <w:p w:rsidR="00573835" w:rsidRPr="00573835" w:rsidRDefault="00573835" w:rsidP="00573835">
            <w:pPr>
              <w:spacing w:before="100" w:beforeAutospacing="1" w:after="100" w:afterAutospacing="1" w:line="240" w:lineRule="auto"/>
              <w:jc w:val="center"/>
              <w:rPr>
                <w:rFonts w:ascii="Times New Roman" w:eastAsia="Times New Roman" w:hAnsi="Times New Roman" w:cs="Times New Roman"/>
                <w:bCs/>
                <w:szCs w:val="20"/>
              </w:rPr>
            </w:pPr>
          </w:p>
        </w:tc>
      </w:tr>
    </w:tbl>
    <w:p w:rsidR="00573835" w:rsidRPr="00573835" w:rsidRDefault="00573835" w:rsidP="00573835">
      <w:pPr>
        <w:spacing w:before="240" w:after="24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The following table shows sample vital files, records, and databases pertaining to COOP coordination for the Bureau of Water Management:</w:t>
      </w:r>
    </w:p>
    <w:tbl>
      <w:tblPr>
        <w:tblW w:w="9299" w:type="dxa"/>
        <w:jc w:val="center"/>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tblPr>
      <w:tblGrid>
        <w:gridCol w:w="2310"/>
        <w:gridCol w:w="1804"/>
        <w:gridCol w:w="1765"/>
        <w:gridCol w:w="1800"/>
        <w:gridCol w:w="1620"/>
      </w:tblGrid>
      <w:tr w:rsidR="00573835" w:rsidRPr="00573835" w:rsidTr="007D3ACC">
        <w:trPr>
          <w:cantSplit/>
          <w:tblHeader/>
          <w:jc w:val="center"/>
        </w:trPr>
        <w:tc>
          <w:tcPr>
            <w:tcW w:w="2310" w:type="dxa"/>
            <w:tcBorders>
              <w:top w:val="single" w:sz="18" w:space="0" w:color="003366"/>
              <w:bottom w:val="single" w:sz="18" w:space="0" w:color="003366"/>
            </w:tcBorders>
            <w:shd w:val="clear" w:color="auto" w:fill="003366"/>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Vital File, Record, or Database</w:t>
            </w:r>
          </w:p>
        </w:tc>
        <w:tc>
          <w:tcPr>
            <w:tcW w:w="1804" w:type="dxa"/>
            <w:tcBorders>
              <w:top w:val="single" w:sz="18" w:space="0" w:color="003366"/>
              <w:bottom w:val="single" w:sz="18" w:space="0" w:color="003366"/>
            </w:tcBorders>
            <w:shd w:val="clear" w:color="auto" w:fill="003366"/>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Form of Record (e.g., hardcopy, electronic)</w:t>
            </w:r>
          </w:p>
        </w:tc>
        <w:tc>
          <w:tcPr>
            <w:tcW w:w="1765" w:type="dxa"/>
            <w:tcBorders>
              <w:top w:val="single" w:sz="18" w:space="0" w:color="003366"/>
              <w:bottom w:val="single" w:sz="18" w:space="0" w:color="003366"/>
            </w:tcBorders>
            <w:shd w:val="clear" w:color="auto" w:fill="003366"/>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Pre-positioned at Alternate Facility</w:t>
            </w:r>
          </w:p>
        </w:tc>
        <w:tc>
          <w:tcPr>
            <w:tcW w:w="1800" w:type="dxa"/>
            <w:tcBorders>
              <w:top w:val="single" w:sz="18" w:space="0" w:color="003366"/>
              <w:bottom w:val="single" w:sz="18" w:space="0" w:color="003366"/>
            </w:tcBorders>
            <w:shd w:val="clear" w:color="auto" w:fill="003366"/>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Hand Carried to Alternate Facility</w:t>
            </w:r>
          </w:p>
        </w:tc>
        <w:tc>
          <w:tcPr>
            <w:tcW w:w="1620" w:type="dxa"/>
            <w:tcBorders>
              <w:top w:val="single" w:sz="18" w:space="0" w:color="003366"/>
              <w:bottom w:val="single" w:sz="18" w:space="0" w:color="003366"/>
            </w:tcBorders>
            <w:shd w:val="clear" w:color="auto" w:fill="003366"/>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Backed up at Third Location</w:t>
            </w:r>
          </w:p>
        </w:tc>
      </w:tr>
      <w:tr w:rsidR="00573835" w:rsidRPr="00573835" w:rsidTr="007D3ACC">
        <w:trPr>
          <w:cantSplit/>
          <w:jc w:val="center"/>
        </w:trPr>
        <w:tc>
          <w:tcPr>
            <w:tcW w:w="2310" w:type="dxa"/>
            <w:tcBorders>
              <w:top w:val="single" w:sz="18"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4"/>
              </w:rPr>
            </w:pPr>
            <w:r w:rsidRPr="00573835">
              <w:rPr>
                <w:rFonts w:ascii="Times New Roman" w:eastAsia="Times New Roman" w:hAnsi="Times New Roman" w:cs="Times New Roman"/>
                <w:bCs/>
                <w:szCs w:val="24"/>
              </w:rPr>
              <w:t>COOP Plan</w:t>
            </w:r>
          </w:p>
        </w:tc>
        <w:tc>
          <w:tcPr>
            <w:tcW w:w="1804" w:type="dxa"/>
            <w:tcBorders>
              <w:top w:val="single" w:sz="18"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Electronic</w:t>
            </w:r>
          </w:p>
        </w:tc>
        <w:tc>
          <w:tcPr>
            <w:tcW w:w="1765" w:type="dxa"/>
            <w:tcBorders>
              <w:top w:val="single" w:sz="18" w:space="0" w:color="003366"/>
            </w:tcBorders>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c>
          <w:tcPr>
            <w:tcW w:w="1800" w:type="dxa"/>
            <w:tcBorders>
              <w:top w:val="single" w:sz="18" w:space="0" w:color="003366"/>
            </w:tcBorders>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tcBorders>
              <w:top w:val="single" w:sz="18" w:space="0" w:color="003366"/>
            </w:tcBorders>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r>
      <w:tr w:rsidR="00573835" w:rsidRPr="00573835" w:rsidTr="007D3ACC">
        <w:trPr>
          <w:cantSplit/>
          <w:jc w:val="center"/>
        </w:trPr>
        <w:tc>
          <w:tcPr>
            <w:tcW w:w="2310"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Phone Roster</w:t>
            </w:r>
          </w:p>
        </w:tc>
        <w:tc>
          <w:tcPr>
            <w:tcW w:w="1804"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Hardcopy</w:t>
            </w:r>
          </w:p>
        </w:tc>
        <w:tc>
          <w:tcPr>
            <w:tcW w:w="1765"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c>
          <w:tcPr>
            <w:tcW w:w="162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r>
      <w:tr w:rsidR="00573835" w:rsidRPr="00573835" w:rsidTr="007D3ACC">
        <w:trPr>
          <w:cantSplit/>
          <w:jc w:val="center"/>
        </w:trPr>
        <w:tc>
          <w:tcPr>
            <w:tcW w:w="2310"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Devolution Contact List</w:t>
            </w:r>
          </w:p>
        </w:tc>
        <w:tc>
          <w:tcPr>
            <w:tcW w:w="1804"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Hardcopy</w:t>
            </w:r>
          </w:p>
        </w:tc>
        <w:tc>
          <w:tcPr>
            <w:tcW w:w="1765"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c>
          <w:tcPr>
            <w:tcW w:w="162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r>
      <w:tr w:rsidR="00573835" w:rsidRPr="00573835" w:rsidTr="007D3ACC">
        <w:trPr>
          <w:cantSplit/>
          <w:jc w:val="center"/>
        </w:trPr>
        <w:tc>
          <w:tcPr>
            <w:tcW w:w="2310"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Legal Authority List</w:t>
            </w:r>
          </w:p>
        </w:tc>
        <w:tc>
          <w:tcPr>
            <w:tcW w:w="1804"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Electronic</w:t>
            </w:r>
          </w:p>
        </w:tc>
        <w:tc>
          <w:tcPr>
            <w:tcW w:w="1765"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c>
          <w:tcPr>
            <w:tcW w:w="180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c>
          <w:tcPr>
            <w:tcW w:w="1620" w:type="dxa"/>
            <w:vAlign w:val="center"/>
          </w:tcPr>
          <w:p w:rsidR="00573835" w:rsidRPr="00573835" w:rsidRDefault="00573835" w:rsidP="00573835">
            <w:pPr>
              <w:keepNext/>
              <w:spacing w:before="100" w:beforeAutospacing="1" w:after="100" w:afterAutospacing="1" w:line="240" w:lineRule="auto"/>
              <w:jc w:val="center"/>
              <w:rPr>
                <w:rFonts w:ascii="Times New Roman" w:eastAsia="Times New Roman" w:hAnsi="Times New Roman" w:cs="Times New Roman"/>
                <w:bCs/>
                <w:szCs w:val="20"/>
              </w:rPr>
            </w:pPr>
          </w:p>
        </w:tc>
      </w:tr>
      <w:tr w:rsidR="00573835" w:rsidRPr="00573835" w:rsidTr="007D3ACC">
        <w:trPr>
          <w:cantSplit/>
          <w:jc w:val="center"/>
        </w:trPr>
        <w:tc>
          <w:tcPr>
            <w:tcW w:w="2310" w:type="dxa"/>
          </w:tcPr>
          <w:p w:rsidR="00573835" w:rsidRPr="00573835" w:rsidRDefault="00573835" w:rsidP="00573835">
            <w:pPr>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Emergency Water Resources List</w:t>
            </w:r>
          </w:p>
        </w:tc>
        <w:tc>
          <w:tcPr>
            <w:tcW w:w="1804" w:type="dxa"/>
          </w:tcPr>
          <w:p w:rsidR="00573835" w:rsidRPr="00573835" w:rsidRDefault="00573835" w:rsidP="00573835">
            <w:pPr>
              <w:spacing w:before="100" w:beforeAutospacing="1" w:after="100" w:afterAutospacing="1" w:line="240" w:lineRule="auto"/>
              <w:rPr>
                <w:rFonts w:ascii="Times New Roman" w:eastAsia="Times New Roman" w:hAnsi="Times New Roman" w:cs="Times New Roman"/>
                <w:bCs/>
                <w:szCs w:val="20"/>
              </w:rPr>
            </w:pPr>
            <w:r w:rsidRPr="00573835">
              <w:rPr>
                <w:rFonts w:ascii="Times New Roman" w:eastAsia="Times New Roman" w:hAnsi="Times New Roman" w:cs="Times New Roman"/>
                <w:bCs/>
                <w:szCs w:val="20"/>
              </w:rPr>
              <w:t>Hardcopy</w:t>
            </w:r>
          </w:p>
        </w:tc>
        <w:tc>
          <w:tcPr>
            <w:tcW w:w="1765" w:type="dxa"/>
            <w:vAlign w:val="center"/>
          </w:tcPr>
          <w:p w:rsidR="00573835" w:rsidRPr="00573835" w:rsidRDefault="00573835" w:rsidP="00573835">
            <w:pPr>
              <w:spacing w:before="100" w:beforeAutospacing="1" w:after="100" w:afterAutospacing="1" w:line="240" w:lineRule="auto"/>
              <w:jc w:val="center"/>
              <w:rPr>
                <w:rFonts w:ascii="Times New Roman" w:eastAsia="Times New Roman" w:hAnsi="Times New Roman" w:cs="Times New Roman"/>
                <w:bCs/>
                <w:szCs w:val="20"/>
              </w:rPr>
            </w:pPr>
          </w:p>
        </w:tc>
        <w:tc>
          <w:tcPr>
            <w:tcW w:w="1800" w:type="dxa"/>
            <w:vAlign w:val="center"/>
          </w:tcPr>
          <w:p w:rsidR="00573835" w:rsidRPr="00573835" w:rsidRDefault="00573835" w:rsidP="00573835">
            <w:pPr>
              <w:spacing w:before="100" w:beforeAutospacing="1" w:after="100" w:afterAutospacing="1" w:line="240" w:lineRule="auto"/>
              <w:jc w:val="center"/>
              <w:rPr>
                <w:rFonts w:ascii="Times New Roman" w:eastAsia="Times New Roman" w:hAnsi="Times New Roman" w:cs="Times New Roman"/>
                <w:bCs/>
                <w:szCs w:val="20"/>
              </w:rPr>
            </w:pPr>
            <w:r w:rsidRPr="00573835">
              <w:rPr>
                <w:rFonts w:ascii="Times New Roman" w:eastAsia="Times New Roman" w:hAnsi="Times New Roman" w:cs="Times New Roman"/>
                <w:bCs/>
                <w:szCs w:val="20"/>
              </w:rPr>
              <w:t>X</w:t>
            </w:r>
          </w:p>
        </w:tc>
        <w:tc>
          <w:tcPr>
            <w:tcW w:w="1620" w:type="dxa"/>
            <w:vAlign w:val="center"/>
          </w:tcPr>
          <w:p w:rsidR="00573835" w:rsidRPr="00573835" w:rsidRDefault="00573835" w:rsidP="00573835">
            <w:pPr>
              <w:spacing w:before="100" w:beforeAutospacing="1" w:after="100" w:afterAutospacing="1" w:line="240" w:lineRule="auto"/>
              <w:jc w:val="center"/>
              <w:rPr>
                <w:rFonts w:ascii="Times New Roman" w:eastAsia="Times New Roman" w:hAnsi="Times New Roman" w:cs="Times New Roman"/>
                <w:bCs/>
                <w:szCs w:val="20"/>
              </w:rPr>
            </w:pPr>
          </w:p>
        </w:tc>
      </w:tr>
    </w:tbl>
    <w:p w:rsidR="00573835" w:rsidRPr="00573835" w:rsidRDefault="00573835" w:rsidP="00573835">
      <w:pPr>
        <w:pBdr>
          <w:bottom w:val="double" w:sz="4" w:space="1" w:color="auto"/>
        </w:pBdr>
        <w:spacing w:before="120" w:after="0" w:line="240" w:lineRule="auto"/>
        <w:rPr>
          <w:rFonts w:ascii="Times New Roman" w:eastAsia="Times New Roman" w:hAnsi="Times New Roman" w:cs="Times New Roman"/>
          <w:bCs/>
          <w:sz w:val="24"/>
          <w:szCs w:val="20"/>
        </w:rPr>
      </w:pPr>
    </w:p>
    <w:p w:rsidR="00573835" w:rsidRPr="00573835" w:rsidRDefault="00573835" w:rsidP="00573835">
      <w:pPr>
        <w:keepNext/>
        <w:numPr>
          <w:ilvl w:val="1"/>
          <w:numId w:val="0"/>
        </w:numPr>
        <w:tabs>
          <w:tab w:val="left" w:pos="540"/>
          <w:tab w:val="num" w:pos="1620"/>
        </w:tabs>
        <w:spacing w:before="240" w:after="0" w:line="240" w:lineRule="auto"/>
        <w:outlineLvl w:val="1"/>
        <w:rPr>
          <w:rFonts w:ascii="Times New Roman" w:eastAsia="Times New Roman" w:hAnsi="Times New Roman" w:cs="Times New Roman"/>
          <w:b/>
          <w:bCs/>
          <w:caps/>
          <w:color w:val="003366"/>
          <w:sz w:val="24"/>
          <w:szCs w:val="20"/>
        </w:rPr>
      </w:pPr>
      <w:bookmarkStart w:id="29" w:name="_Toc74907383"/>
      <w:bookmarkStart w:id="30" w:name="_Toc301532048"/>
      <w:r w:rsidRPr="00573835">
        <w:rPr>
          <w:rFonts w:ascii="Times New Roman" w:eastAsia="Times New Roman" w:hAnsi="Times New Roman" w:cs="Times New Roman"/>
          <w:b/>
          <w:bCs/>
          <w:caps/>
          <w:color w:val="003366"/>
          <w:sz w:val="24"/>
          <w:szCs w:val="20"/>
        </w:rPr>
        <w:t>Phase III: Reconstitution</w:t>
      </w:r>
      <w:bookmarkEnd w:id="29"/>
      <w:bookmarkEnd w:id="30"/>
    </w:p>
    <w:p w:rsidR="00573835" w:rsidRPr="00573835" w:rsidRDefault="00573835" w:rsidP="00573835">
      <w:pPr>
        <w:spacing w:before="120" w:after="0" w:line="240" w:lineRule="auto"/>
        <w:rPr>
          <w:rFonts w:ascii="Times New Roman" w:eastAsia="Times New Roman" w:hAnsi="Times New Roman" w:cs="Times New Roman"/>
          <w:bCs/>
          <w:sz w:val="24"/>
          <w:szCs w:val="20"/>
        </w:rPr>
      </w:pPr>
      <w:r w:rsidRPr="00573835">
        <w:rPr>
          <w:rFonts w:ascii="Times New Roman" w:eastAsia="Times New Roman" w:hAnsi="Times New Roman" w:cs="Times New Roman"/>
          <w:bCs/>
          <w:color w:val="000000"/>
          <w:sz w:val="24"/>
          <w:szCs w:val="20"/>
        </w:rPr>
        <w:t xml:space="preserve">The Phase III section should explain the procedures for returning to normal operations – a time phased approach may be most appropriate.  This section may include procedures for returning to the primary facility, if available, or procedures for acquiring a new facility through General Services Administration (GSA).  Notification procedures for all employees returning to work </w:t>
      </w:r>
      <w:r w:rsidRPr="00573835">
        <w:rPr>
          <w:rFonts w:ascii="Times New Roman" w:eastAsia="Times New Roman" w:hAnsi="Times New Roman" w:cs="Times New Roman"/>
          <w:bCs/>
          <w:color w:val="000000"/>
          <w:sz w:val="24"/>
          <w:szCs w:val="20"/>
        </w:rPr>
        <w:lastRenderedPageBreak/>
        <w:t xml:space="preserve">must also be addressed.  The conduct of an After Action Report (AAR), to determine the effectiveness of COOP plans and procedures should be considered. </w:t>
      </w:r>
    </w:p>
    <w:p w:rsidR="00573835" w:rsidRP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bookmarkStart w:id="31" w:name="_Toc74907384"/>
      <w:bookmarkStart w:id="32" w:name="_Toc301532049"/>
      <w:r w:rsidRPr="00573835">
        <w:rPr>
          <w:rFonts w:ascii="Times New Roman" w:eastAsia="Times New Roman" w:hAnsi="Times New Roman" w:cs="Times New Roman"/>
          <w:b/>
          <w:caps/>
          <w:color w:val="003366"/>
          <w:sz w:val="24"/>
          <w:szCs w:val="20"/>
        </w:rPr>
        <w:t>COOP Planning Responsibilities</w:t>
      </w:r>
      <w:bookmarkEnd w:id="31"/>
      <w:bookmarkEnd w:id="32"/>
    </w:p>
    <w:p w:rsidR="00573835" w:rsidRPr="00573835" w:rsidRDefault="00573835" w:rsidP="00573835">
      <w:pPr>
        <w:spacing w:before="120" w:after="0" w:line="240" w:lineRule="auto"/>
        <w:rPr>
          <w:rFonts w:ascii="Times New Roman" w:eastAsia="Times New Roman" w:hAnsi="Times New Roman" w:cs="Times New Roman"/>
          <w:bCs/>
          <w:sz w:val="24"/>
          <w:szCs w:val="20"/>
        </w:rPr>
      </w:pPr>
      <w:r w:rsidRPr="00573835">
        <w:rPr>
          <w:rFonts w:ascii="Times New Roman" w:eastAsia="Times New Roman" w:hAnsi="Times New Roman" w:cs="Times New Roman"/>
          <w:bCs/>
          <w:sz w:val="24"/>
          <w:szCs w:val="20"/>
        </w:rPr>
        <w:t xml:space="preserve">This section should include additional delineation of COOP responsibilities of each key staff position, to include individual Emergency Relocation Group (ERG) members, those identified in the order of succession and delegation of authority, and others, as appropriate.  </w:t>
      </w:r>
    </w:p>
    <w:p w:rsidR="00573835" w:rsidRPr="00573835" w:rsidRDefault="00573835" w:rsidP="00573835">
      <w:pPr>
        <w:keepNext/>
        <w:pBdr>
          <w:top w:val="double" w:sz="4" w:space="1" w:color="003366"/>
        </w:pBdr>
        <w:spacing w:before="120" w:after="0" w:line="240" w:lineRule="auto"/>
        <w:jc w:val="center"/>
        <w:rPr>
          <w:rFonts w:ascii="Times New Roman" w:eastAsia="Times New Roman" w:hAnsi="Times New Roman" w:cs="Arial"/>
          <w:b/>
          <w:color w:val="003366"/>
          <w:szCs w:val="20"/>
        </w:rPr>
      </w:pPr>
      <w:r w:rsidRPr="00573835">
        <w:rPr>
          <w:rFonts w:ascii="Times New Roman" w:eastAsia="Times New Roman" w:hAnsi="Times New Roman" w:cs="Arial"/>
          <w:b/>
          <w:color w:val="000080"/>
          <w:szCs w:val="20"/>
        </w:rPr>
        <w:br/>
      </w:r>
      <w:r w:rsidRPr="00573835">
        <w:rPr>
          <w:rFonts w:ascii="Times New Roman" w:eastAsia="Times New Roman" w:hAnsi="Times New Roman" w:cs="Arial"/>
          <w:b/>
          <w:color w:val="003366"/>
          <w:szCs w:val="20"/>
        </w:rPr>
        <w:t>SAMPLE</w:t>
      </w:r>
    </w:p>
    <w:p w:rsidR="00573835" w:rsidRPr="00573835" w:rsidRDefault="00573835" w:rsidP="00573835">
      <w:pPr>
        <w:keepNext/>
        <w:spacing w:before="120" w:after="24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 xml:space="preserve">The following table shows examples of some COOP responsibilities for the Bureau of Water Management: </w:t>
      </w:r>
    </w:p>
    <w:tbl>
      <w:tblPr>
        <w:tblW w:w="9508" w:type="dxa"/>
        <w:jc w:val="center"/>
        <w:tblInd w:w="-5768" w:type="dxa"/>
        <w:tblBorders>
          <w:top w:val="single" w:sz="18" w:space="0" w:color="003366"/>
          <w:left w:val="single" w:sz="18" w:space="0" w:color="003366"/>
          <w:bottom w:val="single" w:sz="18" w:space="0" w:color="003366"/>
          <w:right w:val="single" w:sz="18" w:space="0" w:color="003366"/>
          <w:insideH w:val="single" w:sz="8" w:space="0" w:color="003366"/>
          <w:insideV w:val="single" w:sz="8" w:space="0" w:color="003366"/>
        </w:tblBorders>
        <w:tblLook w:val="0000"/>
      </w:tblPr>
      <w:tblGrid>
        <w:gridCol w:w="3706"/>
        <w:gridCol w:w="5802"/>
      </w:tblGrid>
      <w:tr w:rsidR="00573835" w:rsidRPr="00573835" w:rsidTr="007D3ACC">
        <w:trPr>
          <w:cantSplit/>
          <w:tblHeader/>
          <w:jc w:val="center"/>
        </w:trPr>
        <w:tc>
          <w:tcPr>
            <w:tcW w:w="3706" w:type="dxa"/>
            <w:tcBorders>
              <w:top w:val="single" w:sz="18" w:space="0" w:color="003366"/>
              <w:bottom w:val="single" w:sz="18" w:space="0" w:color="003366"/>
            </w:tcBorders>
            <w:shd w:val="clear" w:color="auto" w:fill="003366"/>
          </w:tcPr>
          <w:p w:rsidR="00573835" w:rsidRPr="00573835" w:rsidRDefault="00573835" w:rsidP="00573835">
            <w:pPr>
              <w:keepNext/>
              <w:spacing w:before="120" w:after="120"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Responsibility</w:t>
            </w:r>
          </w:p>
        </w:tc>
        <w:tc>
          <w:tcPr>
            <w:tcW w:w="5802" w:type="dxa"/>
            <w:tcBorders>
              <w:top w:val="single" w:sz="18" w:space="0" w:color="003366"/>
              <w:bottom w:val="single" w:sz="18" w:space="0" w:color="003366"/>
            </w:tcBorders>
            <w:shd w:val="clear" w:color="auto" w:fill="003366"/>
          </w:tcPr>
          <w:p w:rsidR="00573835" w:rsidRPr="00573835" w:rsidRDefault="00573835" w:rsidP="00573835">
            <w:pPr>
              <w:keepNext/>
              <w:spacing w:before="120" w:after="120" w:line="240" w:lineRule="auto"/>
              <w:jc w:val="center"/>
              <w:rPr>
                <w:rFonts w:ascii="Times New Roman" w:eastAsia="Times New Roman" w:hAnsi="Times New Roman" w:cs="Arial"/>
                <w:b/>
                <w:color w:val="FFFFFF"/>
                <w:sz w:val="24"/>
                <w:szCs w:val="20"/>
              </w:rPr>
            </w:pPr>
            <w:r w:rsidRPr="00573835">
              <w:rPr>
                <w:rFonts w:ascii="Times New Roman" w:eastAsia="Times New Roman" w:hAnsi="Times New Roman" w:cs="Arial"/>
                <w:b/>
                <w:color w:val="FFFFFF"/>
                <w:sz w:val="24"/>
                <w:szCs w:val="20"/>
              </w:rPr>
              <w:t>Position</w:t>
            </w:r>
          </w:p>
        </w:tc>
      </w:tr>
      <w:tr w:rsidR="00573835" w:rsidRPr="00573835" w:rsidTr="007D3ACC">
        <w:trPr>
          <w:cantSplit/>
          <w:jc w:val="center"/>
        </w:trPr>
        <w:tc>
          <w:tcPr>
            <w:tcW w:w="3706" w:type="dxa"/>
            <w:tcBorders>
              <w:top w:val="single" w:sz="18"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Update COOP plan annually.</w:t>
            </w:r>
          </w:p>
        </w:tc>
        <w:tc>
          <w:tcPr>
            <w:tcW w:w="5802" w:type="dxa"/>
            <w:tcBorders>
              <w:top w:val="single" w:sz="18" w:space="0" w:color="003366"/>
            </w:tcBorders>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Division Head, Standards and Planning Division</w:t>
            </w:r>
          </w:p>
        </w:tc>
      </w:tr>
      <w:tr w:rsidR="00573835" w:rsidRPr="00573835" w:rsidTr="007D3ACC">
        <w:trPr>
          <w:cantSplit/>
          <w:jc w:val="center"/>
        </w:trPr>
        <w:tc>
          <w:tcPr>
            <w:tcW w:w="3706"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Update telephone rosters monthly.</w:t>
            </w:r>
          </w:p>
        </w:tc>
        <w:tc>
          <w:tcPr>
            <w:tcW w:w="5802"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Communications Specialist, Standards and Planning Division</w:t>
            </w:r>
          </w:p>
        </w:tc>
      </w:tr>
      <w:tr w:rsidR="00573835" w:rsidRPr="00573835" w:rsidTr="007D3ACC">
        <w:trPr>
          <w:cantSplit/>
          <w:jc w:val="center"/>
        </w:trPr>
        <w:tc>
          <w:tcPr>
            <w:tcW w:w="3706"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 xml:space="preserve">Review status of vital files, records, and databases. </w:t>
            </w:r>
          </w:p>
        </w:tc>
        <w:tc>
          <w:tcPr>
            <w:tcW w:w="5802"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Records Specialist, Standards and Planning Division</w:t>
            </w:r>
          </w:p>
        </w:tc>
      </w:tr>
      <w:tr w:rsidR="00573835" w:rsidRPr="00573835" w:rsidTr="007D3ACC">
        <w:trPr>
          <w:cantSplit/>
          <w:jc w:val="center"/>
        </w:trPr>
        <w:tc>
          <w:tcPr>
            <w:tcW w:w="3706"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Conduct alert and notification tests.</w:t>
            </w:r>
          </w:p>
        </w:tc>
        <w:tc>
          <w:tcPr>
            <w:tcW w:w="5802"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Communications Specialist, Standards and Planning Division</w:t>
            </w:r>
          </w:p>
        </w:tc>
      </w:tr>
      <w:tr w:rsidR="00573835" w:rsidRPr="00573835" w:rsidTr="007D3ACC">
        <w:trPr>
          <w:cantSplit/>
          <w:jc w:val="center"/>
        </w:trPr>
        <w:tc>
          <w:tcPr>
            <w:tcW w:w="3706"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Develop and lead COOP training.</w:t>
            </w:r>
          </w:p>
        </w:tc>
        <w:tc>
          <w:tcPr>
            <w:tcW w:w="5802"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Training Specialist, Standards and Planning Division</w:t>
            </w:r>
          </w:p>
        </w:tc>
      </w:tr>
      <w:tr w:rsidR="00573835" w:rsidRPr="00573835" w:rsidTr="007D3ACC">
        <w:trPr>
          <w:cantSplit/>
          <w:jc w:val="center"/>
        </w:trPr>
        <w:tc>
          <w:tcPr>
            <w:tcW w:w="3706"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Plan COOP exercises.</w:t>
            </w:r>
          </w:p>
        </w:tc>
        <w:tc>
          <w:tcPr>
            <w:tcW w:w="5802" w:type="dxa"/>
          </w:tcPr>
          <w:p w:rsidR="00573835" w:rsidRPr="00573835" w:rsidRDefault="00573835" w:rsidP="00573835">
            <w:pPr>
              <w:keepNext/>
              <w:spacing w:before="100" w:beforeAutospacing="1" w:after="100" w:afterAutospacing="1" w:line="240" w:lineRule="auto"/>
              <w:rPr>
                <w:rFonts w:ascii="Times New Roman" w:eastAsia="Times New Roman" w:hAnsi="Times New Roman" w:cs="Arial"/>
                <w:bCs/>
                <w:szCs w:val="20"/>
              </w:rPr>
            </w:pPr>
            <w:r w:rsidRPr="00573835">
              <w:rPr>
                <w:rFonts w:ascii="Times New Roman" w:eastAsia="Times New Roman" w:hAnsi="Times New Roman" w:cs="Arial"/>
                <w:bCs/>
                <w:szCs w:val="20"/>
              </w:rPr>
              <w:t>Training Specialist, Standards and Planning Division</w:t>
            </w:r>
          </w:p>
        </w:tc>
      </w:tr>
    </w:tbl>
    <w:p w:rsidR="00573835" w:rsidRPr="00573835" w:rsidRDefault="00573835" w:rsidP="00573835">
      <w:pPr>
        <w:pBdr>
          <w:bottom w:val="double" w:sz="4" w:space="1" w:color="003366"/>
        </w:pBdr>
        <w:spacing w:before="120" w:after="0" w:line="240" w:lineRule="auto"/>
        <w:rPr>
          <w:rFonts w:ascii="Times New Roman" w:eastAsia="Times New Roman" w:hAnsi="Times New Roman" w:cs="Arial"/>
          <w:bCs/>
          <w:color w:val="000000"/>
          <w:szCs w:val="20"/>
        </w:rPr>
      </w:pPr>
    </w:p>
    <w:p w:rsidR="00573835" w:rsidRP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bookmarkStart w:id="33" w:name="_Toc74907385"/>
      <w:bookmarkStart w:id="34" w:name="_Toc301532050"/>
      <w:r w:rsidRPr="00573835">
        <w:rPr>
          <w:rFonts w:ascii="Times New Roman" w:eastAsia="Times New Roman" w:hAnsi="Times New Roman" w:cs="Times New Roman"/>
          <w:b/>
          <w:caps/>
          <w:color w:val="003366"/>
          <w:sz w:val="24"/>
          <w:szCs w:val="20"/>
        </w:rPr>
        <w:t>Logistics</w:t>
      </w:r>
      <w:bookmarkEnd w:id="33"/>
      <w:bookmarkEnd w:id="34"/>
    </w:p>
    <w:p w:rsidR="00573835" w:rsidRPr="00573835" w:rsidRDefault="00573835" w:rsidP="00573835">
      <w:pPr>
        <w:keepNext/>
        <w:numPr>
          <w:ilvl w:val="1"/>
          <w:numId w:val="0"/>
        </w:numPr>
        <w:tabs>
          <w:tab w:val="left" w:pos="540"/>
          <w:tab w:val="num" w:pos="1620"/>
        </w:tabs>
        <w:spacing w:before="240" w:after="0" w:line="240" w:lineRule="auto"/>
        <w:outlineLvl w:val="1"/>
        <w:rPr>
          <w:rFonts w:ascii="Times New Roman" w:eastAsia="Times New Roman" w:hAnsi="Times New Roman" w:cs="Times New Roman"/>
          <w:b/>
          <w:bCs/>
          <w:caps/>
          <w:color w:val="003366"/>
          <w:sz w:val="24"/>
          <w:szCs w:val="20"/>
        </w:rPr>
      </w:pPr>
      <w:bookmarkStart w:id="35" w:name="_Toc74907386"/>
      <w:bookmarkStart w:id="36" w:name="_Toc301532051"/>
      <w:r w:rsidRPr="00573835">
        <w:rPr>
          <w:rFonts w:ascii="Times New Roman" w:eastAsia="Times New Roman" w:hAnsi="Times New Roman" w:cs="Times New Roman"/>
          <w:b/>
          <w:bCs/>
          <w:caps/>
          <w:color w:val="003366"/>
          <w:sz w:val="24"/>
          <w:szCs w:val="20"/>
        </w:rPr>
        <w:t>Alternate Location</w:t>
      </w:r>
      <w:bookmarkEnd w:id="35"/>
      <w:bookmarkEnd w:id="36"/>
    </w:p>
    <w:p w:rsidR="00573835" w:rsidRPr="00573835" w:rsidRDefault="00573835" w:rsidP="00573835">
      <w:pPr>
        <w:spacing w:before="120" w:after="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 xml:space="preserve">The alternate location section should explain the significance of identifying an alternate facility, the requirements for determining an alternate facility, and the advantages and disadvantages of each location.  Senior managers should take into consideration the operational risk associated with each facility.  Performance of a risk assessment is vital in determining which alternate location will best satisfy an organization’s requirements.   </w:t>
      </w:r>
    </w:p>
    <w:p w:rsidR="00573835" w:rsidRPr="00573835" w:rsidRDefault="00573835" w:rsidP="00573835">
      <w:pPr>
        <w:pBdr>
          <w:top w:val="single" w:sz="24" w:space="1" w:color="003366"/>
          <w:left w:val="single" w:sz="24" w:space="4" w:color="003366"/>
          <w:bottom w:val="single" w:sz="24" w:space="1" w:color="003366"/>
          <w:right w:val="single" w:sz="24" w:space="4" w:color="003366"/>
        </w:pBdr>
        <w:shd w:val="clear" w:color="auto" w:fill="003366"/>
        <w:spacing w:before="120" w:after="0" w:line="240" w:lineRule="auto"/>
        <w:rPr>
          <w:rFonts w:ascii="Times New Roman" w:eastAsia="Times New Roman" w:hAnsi="Times New Roman" w:cs="Times New Roman"/>
          <w:color w:val="FFFFFF"/>
          <w:sz w:val="24"/>
          <w:szCs w:val="20"/>
        </w:rPr>
      </w:pPr>
      <w:r w:rsidRPr="00573835">
        <w:rPr>
          <w:rFonts w:ascii="Times New Roman" w:eastAsia="Times New Roman" w:hAnsi="Times New Roman" w:cs="Arial"/>
          <w:bCs/>
          <w:color w:val="FFFFFF"/>
          <w:sz w:val="24"/>
          <w:szCs w:val="20"/>
        </w:rPr>
        <w:t>Alternate facilities should provide</w:t>
      </w:r>
      <w:r w:rsidRPr="00573835">
        <w:rPr>
          <w:rFonts w:ascii="Times New Roman" w:eastAsia="Times New Roman" w:hAnsi="Times New Roman" w:cs="Arial"/>
          <w:bCs/>
          <w:color w:val="FFFFFF"/>
          <w:szCs w:val="20"/>
        </w:rPr>
        <w:t>:</w:t>
      </w:r>
    </w:p>
    <w:p w:rsidR="00573835" w:rsidRPr="00573835" w:rsidRDefault="00573835" w:rsidP="00573835">
      <w:pPr>
        <w:pBdr>
          <w:top w:val="single" w:sz="24" w:space="1" w:color="003366"/>
          <w:left w:val="single" w:sz="24" w:space="4" w:color="003366"/>
          <w:bottom w:val="single" w:sz="24" w:space="1" w:color="003366"/>
          <w:right w:val="single" w:sz="24" w:space="4" w:color="003366"/>
        </w:pBdr>
        <w:shd w:val="clear" w:color="auto" w:fill="003366"/>
        <w:spacing w:before="120" w:after="0" w:line="240" w:lineRule="auto"/>
        <w:ind w:firstLine="720"/>
        <w:rPr>
          <w:rFonts w:ascii="Times New Roman" w:eastAsia="Times New Roman" w:hAnsi="Times New Roman" w:cs="Times New Roman"/>
          <w:sz w:val="24"/>
          <w:szCs w:val="20"/>
        </w:rPr>
      </w:pPr>
      <w:r w:rsidRPr="00573835">
        <w:rPr>
          <w:rFonts w:ascii="Times New Roman" w:eastAsia="Times New Roman" w:hAnsi="Times New Roman" w:cs="Times New Roman"/>
          <w:sz w:val="24"/>
          <w:szCs w:val="20"/>
        </w:rPr>
        <w:t>(1) Sufficient space and equipment</w:t>
      </w:r>
    </w:p>
    <w:p w:rsidR="00573835" w:rsidRPr="00573835" w:rsidRDefault="00573835" w:rsidP="00573835">
      <w:pPr>
        <w:pBdr>
          <w:top w:val="single" w:sz="24" w:space="1" w:color="003366"/>
          <w:left w:val="single" w:sz="24" w:space="4" w:color="003366"/>
          <w:bottom w:val="single" w:sz="24" w:space="1" w:color="003366"/>
          <w:right w:val="single" w:sz="24" w:space="4" w:color="003366"/>
        </w:pBdr>
        <w:shd w:val="clear" w:color="auto" w:fill="003366"/>
        <w:spacing w:before="120" w:after="0" w:line="240" w:lineRule="auto"/>
        <w:ind w:firstLine="720"/>
        <w:rPr>
          <w:rFonts w:ascii="Times New Roman" w:eastAsia="Times New Roman" w:hAnsi="Times New Roman" w:cs="Times New Roman"/>
          <w:sz w:val="24"/>
          <w:szCs w:val="20"/>
        </w:rPr>
      </w:pPr>
      <w:r w:rsidRPr="00573835">
        <w:rPr>
          <w:rFonts w:ascii="Times New Roman" w:eastAsia="Times New Roman" w:hAnsi="Times New Roman" w:cs="Times New Roman"/>
          <w:sz w:val="24"/>
          <w:szCs w:val="20"/>
        </w:rPr>
        <w:t>(2) Capability to perform essential functions within 12 hours, up to 30 days</w:t>
      </w:r>
    </w:p>
    <w:p w:rsidR="00573835" w:rsidRPr="00573835" w:rsidRDefault="00573835" w:rsidP="00573835">
      <w:pPr>
        <w:pBdr>
          <w:top w:val="single" w:sz="24" w:space="1" w:color="003366"/>
          <w:left w:val="single" w:sz="24" w:space="4" w:color="003366"/>
          <w:bottom w:val="single" w:sz="24" w:space="1" w:color="003366"/>
          <w:right w:val="single" w:sz="24" w:space="4" w:color="003366"/>
        </w:pBdr>
        <w:shd w:val="clear" w:color="auto" w:fill="003366"/>
        <w:spacing w:before="120" w:after="0" w:line="240" w:lineRule="auto"/>
        <w:ind w:firstLine="720"/>
        <w:rPr>
          <w:rFonts w:ascii="Times New Roman" w:eastAsia="Times New Roman" w:hAnsi="Times New Roman" w:cs="Times New Roman"/>
          <w:sz w:val="24"/>
          <w:szCs w:val="20"/>
        </w:rPr>
      </w:pPr>
      <w:r w:rsidRPr="00573835">
        <w:rPr>
          <w:rFonts w:ascii="Times New Roman" w:eastAsia="Times New Roman" w:hAnsi="Times New Roman" w:cs="Times New Roman"/>
          <w:sz w:val="24"/>
          <w:szCs w:val="20"/>
        </w:rPr>
        <w:t>(3) Reliable logistical support, services, and infrastructure systems</w:t>
      </w:r>
    </w:p>
    <w:p w:rsidR="00573835" w:rsidRPr="00573835" w:rsidRDefault="00573835" w:rsidP="00573835">
      <w:pPr>
        <w:pBdr>
          <w:top w:val="single" w:sz="24" w:space="1" w:color="003366"/>
          <w:left w:val="single" w:sz="24" w:space="4" w:color="003366"/>
          <w:bottom w:val="single" w:sz="24" w:space="1" w:color="003366"/>
          <w:right w:val="single" w:sz="24" w:space="4" w:color="003366"/>
        </w:pBdr>
        <w:shd w:val="clear" w:color="auto" w:fill="003366"/>
        <w:spacing w:before="120" w:after="0" w:line="240" w:lineRule="auto"/>
        <w:ind w:firstLine="720"/>
        <w:rPr>
          <w:rFonts w:ascii="Times New Roman" w:eastAsia="Times New Roman" w:hAnsi="Times New Roman" w:cs="Times New Roman"/>
          <w:sz w:val="24"/>
          <w:szCs w:val="20"/>
        </w:rPr>
      </w:pPr>
      <w:r w:rsidRPr="00573835">
        <w:rPr>
          <w:rFonts w:ascii="Times New Roman" w:eastAsia="Times New Roman" w:hAnsi="Times New Roman" w:cs="Times New Roman"/>
          <w:sz w:val="24"/>
          <w:szCs w:val="20"/>
        </w:rPr>
        <w:t>(4) Consideration for health, safety, and emotional well-being of personnel</w:t>
      </w:r>
    </w:p>
    <w:p w:rsidR="00573835" w:rsidRPr="00573835" w:rsidRDefault="00573835" w:rsidP="00573835">
      <w:pPr>
        <w:pBdr>
          <w:top w:val="single" w:sz="24" w:space="1" w:color="003366"/>
          <w:left w:val="single" w:sz="24" w:space="4" w:color="003366"/>
          <w:bottom w:val="single" w:sz="24" w:space="1" w:color="003366"/>
          <w:right w:val="single" w:sz="24" w:space="4" w:color="003366"/>
        </w:pBdr>
        <w:shd w:val="clear" w:color="auto" w:fill="003366"/>
        <w:spacing w:before="120" w:after="0" w:line="240" w:lineRule="auto"/>
        <w:ind w:firstLine="720"/>
        <w:rPr>
          <w:rFonts w:ascii="Times New Roman" w:eastAsia="Times New Roman" w:hAnsi="Times New Roman" w:cs="Times New Roman"/>
          <w:sz w:val="24"/>
          <w:szCs w:val="20"/>
        </w:rPr>
      </w:pPr>
      <w:r w:rsidRPr="00573835">
        <w:rPr>
          <w:rFonts w:ascii="Times New Roman" w:eastAsia="Times New Roman" w:hAnsi="Times New Roman" w:cs="Times New Roman"/>
          <w:sz w:val="24"/>
          <w:szCs w:val="20"/>
        </w:rPr>
        <w:t>(5) Interoperable communications</w:t>
      </w:r>
    </w:p>
    <w:p w:rsidR="00573835" w:rsidRPr="00573835" w:rsidRDefault="00573835" w:rsidP="00573835">
      <w:pPr>
        <w:pBdr>
          <w:top w:val="single" w:sz="24" w:space="1" w:color="003366"/>
          <w:left w:val="single" w:sz="24" w:space="4" w:color="003366"/>
          <w:bottom w:val="single" w:sz="24" w:space="1" w:color="003366"/>
          <w:right w:val="single" w:sz="24" w:space="4" w:color="003366"/>
        </w:pBdr>
        <w:shd w:val="clear" w:color="auto" w:fill="003366"/>
        <w:spacing w:before="120" w:after="0" w:line="240" w:lineRule="auto"/>
        <w:ind w:firstLine="720"/>
        <w:rPr>
          <w:rFonts w:ascii="Times New Roman" w:eastAsia="Times New Roman" w:hAnsi="Times New Roman" w:cs="Times New Roman"/>
          <w:sz w:val="24"/>
          <w:szCs w:val="20"/>
        </w:rPr>
      </w:pPr>
      <w:r w:rsidRPr="00573835">
        <w:rPr>
          <w:rFonts w:ascii="Times New Roman" w:eastAsia="Times New Roman" w:hAnsi="Times New Roman" w:cs="Times New Roman"/>
          <w:sz w:val="24"/>
          <w:szCs w:val="20"/>
        </w:rPr>
        <w:t xml:space="preserve">(6) Computer equipment and software </w:t>
      </w:r>
    </w:p>
    <w:p w:rsidR="00573835" w:rsidRPr="00573835" w:rsidRDefault="00573835" w:rsidP="00573835">
      <w:pPr>
        <w:keepNext/>
        <w:numPr>
          <w:ilvl w:val="1"/>
          <w:numId w:val="0"/>
        </w:numPr>
        <w:tabs>
          <w:tab w:val="left" w:pos="540"/>
          <w:tab w:val="num" w:pos="1620"/>
        </w:tabs>
        <w:spacing w:before="240" w:after="0" w:line="240" w:lineRule="auto"/>
        <w:outlineLvl w:val="1"/>
        <w:rPr>
          <w:rFonts w:ascii="Times New Roman" w:eastAsia="Times New Roman" w:hAnsi="Times New Roman" w:cs="Times New Roman"/>
          <w:b/>
          <w:bCs/>
          <w:caps/>
          <w:color w:val="003366"/>
          <w:sz w:val="24"/>
          <w:szCs w:val="20"/>
        </w:rPr>
      </w:pPr>
      <w:bookmarkStart w:id="37" w:name="_Toc74907387"/>
      <w:bookmarkStart w:id="38" w:name="_Toc301532052"/>
      <w:r w:rsidRPr="00573835">
        <w:rPr>
          <w:rFonts w:ascii="Times New Roman" w:eastAsia="Times New Roman" w:hAnsi="Times New Roman" w:cs="Times New Roman"/>
          <w:b/>
          <w:bCs/>
          <w:caps/>
          <w:color w:val="003366"/>
          <w:sz w:val="24"/>
          <w:szCs w:val="20"/>
        </w:rPr>
        <w:lastRenderedPageBreak/>
        <w:t>Interoperable Communications</w:t>
      </w:r>
      <w:bookmarkEnd w:id="37"/>
      <w:bookmarkEnd w:id="38"/>
    </w:p>
    <w:p w:rsidR="00573835" w:rsidRPr="00573835" w:rsidRDefault="00573835" w:rsidP="00573835">
      <w:pPr>
        <w:spacing w:before="120" w:after="24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 xml:space="preserve">The interoperable communications section should identify available and redundant critical communication systems that are located at the alternate facility.  These systems should provide the ability to communicate within the organization and outside the organization. </w:t>
      </w:r>
    </w:p>
    <w:p w:rsidR="00573835" w:rsidRPr="00573835" w:rsidRDefault="00573835" w:rsidP="00573835">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Interoperable communications should provide:</w:t>
      </w:r>
    </w:p>
    <w:p w:rsidR="00573835" w:rsidRPr="00573835" w:rsidRDefault="00573835" w:rsidP="00573835">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ind w:firstLine="720"/>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(1) Capability commensurate with an agency’s essential functions</w:t>
      </w:r>
    </w:p>
    <w:p w:rsidR="00573835" w:rsidRPr="00573835" w:rsidRDefault="00573835" w:rsidP="00573835">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ind w:firstLine="720"/>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(2) Ability to communicate with essential personnel</w:t>
      </w:r>
    </w:p>
    <w:p w:rsidR="00573835" w:rsidRPr="00573835" w:rsidRDefault="00573835" w:rsidP="00573835">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ind w:firstLine="720"/>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(3) Ability to communicate with other agencies, organizations, and customers</w:t>
      </w:r>
    </w:p>
    <w:p w:rsidR="00573835" w:rsidRPr="00573835" w:rsidRDefault="00573835" w:rsidP="00573835">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ind w:firstLine="720"/>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 xml:space="preserve">(4) Access to data and systems </w:t>
      </w:r>
    </w:p>
    <w:p w:rsidR="00573835" w:rsidRPr="00573835" w:rsidRDefault="00573835" w:rsidP="00573835">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ind w:firstLine="720"/>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 xml:space="preserve">(5) Communications systems for use in situations with and without warning </w:t>
      </w:r>
    </w:p>
    <w:p w:rsidR="00573835" w:rsidRPr="00573835" w:rsidRDefault="00573835" w:rsidP="00573835">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ind w:firstLine="720"/>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(6) Ability to support COOP operational requirements</w:t>
      </w:r>
    </w:p>
    <w:p w:rsidR="00573835" w:rsidRPr="00573835" w:rsidRDefault="00573835" w:rsidP="00573835">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ind w:firstLine="720"/>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(7) Ability to operate at the alternate facility within 12-hours, and for up to 30 days</w:t>
      </w:r>
    </w:p>
    <w:p w:rsidR="00573835" w:rsidRPr="009106E7" w:rsidRDefault="00573835" w:rsidP="009106E7">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ind w:firstLine="720"/>
        <w:rPr>
          <w:rFonts w:ascii="Times New Roman" w:eastAsia="Times New Roman" w:hAnsi="Times New Roman" w:cs="Times New Roman"/>
          <w:bCs/>
          <w:color w:val="FFFFFF"/>
          <w:sz w:val="24"/>
          <w:szCs w:val="20"/>
        </w:rPr>
      </w:pPr>
      <w:r w:rsidRPr="00573835">
        <w:rPr>
          <w:rFonts w:ascii="Times New Roman" w:eastAsia="Times New Roman" w:hAnsi="Times New Roman" w:cs="Arial"/>
          <w:bCs/>
          <w:color w:val="FFFFFF"/>
          <w:sz w:val="24"/>
          <w:szCs w:val="20"/>
        </w:rPr>
        <w:t>(8) Interoperability with existing field infrastructures</w:t>
      </w:r>
    </w:p>
    <w:p w:rsidR="00573835" w:rsidRP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bookmarkStart w:id="39" w:name="_Toc74907388"/>
      <w:bookmarkStart w:id="40" w:name="_Toc301532053"/>
      <w:r w:rsidRPr="00573835">
        <w:rPr>
          <w:rFonts w:ascii="Times New Roman" w:eastAsia="Times New Roman" w:hAnsi="Times New Roman" w:cs="Times New Roman"/>
          <w:b/>
          <w:caps/>
          <w:color w:val="003366"/>
          <w:sz w:val="24"/>
          <w:szCs w:val="20"/>
        </w:rPr>
        <w:t>Test, Training, and Exercises</w:t>
      </w:r>
      <w:bookmarkEnd w:id="39"/>
      <w:bookmarkEnd w:id="40"/>
    </w:p>
    <w:p w:rsidR="00573835" w:rsidRPr="00573835" w:rsidRDefault="00573835" w:rsidP="00573835">
      <w:pPr>
        <w:spacing w:before="120" w:after="24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 xml:space="preserve">This section should address the organization’s Test, Training, and Exercise (TT&amp;E) Plan.  Tests, Training, and Exercises familiarize staff members with their roles and responsibilities during an emergency, ensure that systems and equipment are maintained in a constant state of readiness, and validate certain aspects of the COOP Plan.  Managers may be creative when it comes to COOP readiness and include snow days, power outages, server crashes, and other ad-hoc opportunities to assess preparedness. </w:t>
      </w:r>
    </w:p>
    <w:p w:rsidR="00573835" w:rsidRPr="00573835" w:rsidRDefault="00573835" w:rsidP="00573835">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rPr>
          <w:rFonts w:ascii="Times New Roman" w:eastAsia="Times New Roman" w:hAnsi="Times New Roman" w:cs="Arial"/>
          <w:bCs/>
          <w:color w:val="FFFFFF"/>
          <w:sz w:val="24"/>
          <w:szCs w:val="20"/>
        </w:rPr>
      </w:pPr>
      <w:proofErr w:type="gramStart"/>
      <w:r w:rsidRPr="00573835">
        <w:rPr>
          <w:rFonts w:ascii="Times New Roman" w:eastAsia="Times New Roman" w:hAnsi="Times New Roman" w:cs="Arial"/>
          <w:bCs/>
          <w:color w:val="000000"/>
          <w:sz w:val="24"/>
          <w:szCs w:val="20"/>
        </w:rPr>
        <w:t>:</w:t>
      </w:r>
      <w:r w:rsidRPr="00573835">
        <w:rPr>
          <w:rFonts w:ascii="Times New Roman" w:eastAsia="Times New Roman" w:hAnsi="Times New Roman" w:cs="Arial"/>
          <w:bCs/>
          <w:color w:val="FFFFFF"/>
          <w:sz w:val="24"/>
          <w:szCs w:val="20"/>
        </w:rPr>
        <w:t>COOP</w:t>
      </w:r>
      <w:proofErr w:type="gramEnd"/>
      <w:r w:rsidRPr="00573835">
        <w:rPr>
          <w:rFonts w:ascii="Times New Roman" w:eastAsia="Times New Roman" w:hAnsi="Times New Roman" w:cs="Arial"/>
          <w:bCs/>
          <w:color w:val="FFFFFF"/>
          <w:sz w:val="24"/>
          <w:szCs w:val="20"/>
        </w:rPr>
        <w:t xml:space="preserve"> TT&amp;E plans should provide:</w:t>
      </w:r>
    </w:p>
    <w:p w:rsidR="00573835" w:rsidRPr="00573835" w:rsidRDefault="00573835" w:rsidP="00573835">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ind w:firstLine="720"/>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(1) Individual and team training of agency personnel</w:t>
      </w:r>
    </w:p>
    <w:p w:rsidR="00573835" w:rsidRPr="00573835" w:rsidRDefault="00573835" w:rsidP="00573835">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ind w:firstLine="720"/>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(2) Internal agency testing and exercising of COOP plans and procedures</w:t>
      </w:r>
    </w:p>
    <w:p w:rsidR="00573835" w:rsidRPr="00573835" w:rsidRDefault="00573835" w:rsidP="00573835">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ind w:firstLine="720"/>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(3) Testing of alert and notification procedures</w:t>
      </w:r>
    </w:p>
    <w:p w:rsidR="00573835" w:rsidRPr="00573835" w:rsidRDefault="00573835" w:rsidP="00573835">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ind w:firstLine="720"/>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(4) Refresher orientation for COOP personnel</w:t>
      </w:r>
    </w:p>
    <w:p w:rsidR="00573835" w:rsidRPr="00573835" w:rsidRDefault="00573835" w:rsidP="00573835">
      <w:pPr>
        <w:pBdr>
          <w:top w:val="single" w:sz="24" w:space="1" w:color="003366"/>
          <w:left w:val="single" w:sz="24" w:space="0" w:color="003366"/>
          <w:bottom w:val="single" w:sz="24" w:space="1" w:color="003366"/>
          <w:right w:val="single" w:sz="24" w:space="4" w:color="003366"/>
        </w:pBdr>
        <w:shd w:val="clear" w:color="auto" w:fill="003366"/>
        <w:spacing w:before="80" w:after="0" w:line="240" w:lineRule="auto"/>
        <w:ind w:firstLine="720"/>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 xml:space="preserve">(5) Joint interagency exercising of COOP plans, if appropriate </w:t>
      </w:r>
    </w:p>
    <w:p w:rsidR="00573835" w:rsidRP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bookmarkStart w:id="41" w:name="_Toc74907389"/>
      <w:bookmarkStart w:id="42" w:name="_Toc301532054"/>
      <w:r w:rsidRPr="00573835">
        <w:rPr>
          <w:rFonts w:ascii="Times New Roman" w:eastAsia="Times New Roman" w:hAnsi="Times New Roman" w:cs="Times New Roman"/>
          <w:b/>
          <w:caps/>
          <w:color w:val="003366"/>
          <w:sz w:val="24"/>
          <w:szCs w:val="20"/>
        </w:rPr>
        <w:t>Multi-Year Strategy and program Management Plan</w:t>
      </w:r>
      <w:bookmarkEnd w:id="41"/>
      <w:bookmarkEnd w:id="42"/>
    </w:p>
    <w:p w:rsidR="00573835" w:rsidRPr="00573835" w:rsidRDefault="00573835" w:rsidP="00573835">
      <w:pPr>
        <w:spacing w:before="120" w:after="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 xml:space="preserve">This section should discuss how the organization plans to develop their Multi- Year Strategy and Program Management Plan (MYSPMP).  The MYSPMP should address short and long term COOP goals, objectives, and timelines, budgetary requirements, planning and preparedness considerations, and planning milestones or tracking systems to monitor accomplishments.  It should be developed as a separate document. </w:t>
      </w:r>
    </w:p>
    <w:p w:rsidR="00573835" w:rsidRPr="00573835" w:rsidRDefault="00573835" w:rsidP="00573835">
      <w:pPr>
        <w:keepNext/>
        <w:tabs>
          <w:tab w:val="num" w:pos="630"/>
        </w:tabs>
        <w:spacing w:before="240" w:after="0" w:line="360" w:lineRule="atLeast"/>
        <w:outlineLvl w:val="0"/>
        <w:rPr>
          <w:rFonts w:ascii="Times New Roman" w:eastAsia="Times New Roman" w:hAnsi="Times New Roman" w:cs="Times New Roman"/>
          <w:b/>
          <w:caps/>
          <w:color w:val="003366"/>
          <w:sz w:val="24"/>
          <w:szCs w:val="20"/>
        </w:rPr>
      </w:pPr>
      <w:bookmarkStart w:id="43" w:name="_Toc74907390"/>
      <w:bookmarkStart w:id="44" w:name="_Toc301532055"/>
      <w:r w:rsidRPr="00573835">
        <w:rPr>
          <w:rFonts w:ascii="Times New Roman" w:eastAsia="Times New Roman" w:hAnsi="Times New Roman" w:cs="Times New Roman"/>
          <w:b/>
          <w:caps/>
          <w:color w:val="003366"/>
          <w:sz w:val="24"/>
          <w:szCs w:val="20"/>
        </w:rPr>
        <w:t>COOP Plan Maintenance</w:t>
      </w:r>
      <w:bookmarkEnd w:id="43"/>
      <w:bookmarkEnd w:id="44"/>
    </w:p>
    <w:p w:rsidR="00573835" w:rsidRPr="00573835" w:rsidRDefault="00573835" w:rsidP="00573835">
      <w:pPr>
        <w:spacing w:before="120" w:after="0" w:line="240" w:lineRule="auto"/>
        <w:rPr>
          <w:rFonts w:ascii="Times New Roman" w:eastAsia="Times New Roman" w:hAnsi="Times New Roman" w:cs="Times New Roman"/>
          <w:bCs/>
          <w:sz w:val="20"/>
          <w:szCs w:val="24"/>
        </w:rPr>
      </w:pPr>
      <w:r w:rsidRPr="00573835">
        <w:rPr>
          <w:rFonts w:ascii="Times New Roman" w:eastAsia="Times New Roman" w:hAnsi="Times New Roman" w:cs="Times New Roman"/>
          <w:bCs/>
          <w:sz w:val="24"/>
          <w:szCs w:val="20"/>
        </w:rPr>
        <w:t xml:space="preserve">This section should address how the organization plans to ensure that the COOP Plan contains the most current information.  Federal guidance states that organizations should review the entire </w:t>
      </w:r>
      <w:r w:rsidRPr="00573835">
        <w:rPr>
          <w:rFonts w:ascii="Times New Roman" w:eastAsia="Times New Roman" w:hAnsi="Times New Roman" w:cs="Times New Roman"/>
          <w:bCs/>
          <w:sz w:val="24"/>
          <w:szCs w:val="20"/>
        </w:rPr>
        <w:lastRenderedPageBreak/>
        <w:t>COOP Plan at least annually.  Key evacuation routes, roster and telephone information, as well as maps and room/building designations of alternate locations should be updated as changes occur.</w:t>
      </w:r>
    </w:p>
    <w:p w:rsidR="00573835" w:rsidRPr="00573835" w:rsidRDefault="00573835" w:rsidP="00573835">
      <w:pPr>
        <w:spacing w:before="240" w:after="0" w:line="240" w:lineRule="auto"/>
        <w:rPr>
          <w:rFonts w:ascii="Times New Roman" w:eastAsia="Times New Roman" w:hAnsi="Times New Roman" w:cs="Arial"/>
          <w:b/>
          <w:bCs/>
          <w:color w:val="003366"/>
          <w:sz w:val="24"/>
          <w:szCs w:val="24"/>
        </w:rPr>
      </w:pPr>
      <w:bookmarkStart w:id="45" w:name="_Toc74907391"/>
      <w:r w:rsidRPr="00573835">
        <w:rPr>
          <w:rFonts w:ascii="Times New Roman" w:eastAsia="Times New Roman" w:hAnsi="Times New Roman" w:cs="Arial"/>
          <w:b/>
          <w:bCs/>
          <w:color w:val="003366"/>
          <w:sz w:val="24"/>
          <w:szCs w:val="24"/>
        </w:rPr>
        <w:t>Annex A: Authorities and References</w:t>
      </w:r>
      <w:bookmarkEnd w:id="45"/>
    </w:p>
    <w:p w:rsidR="00573835" w:rsidRPr="00573835" w:rsidRDefault="00573835" w:rsidP="00573835">
      <w:pPr>
        <w:spacing w:before="120" w:after="0" w:line="240" w:lineRule="auto"/>
        <w:rPr>
          <w:rFonts w:ascii="Times New Roman" w:eastAsia="Times New Roman" w:hAnsi="Times New Roman" w:cs="Times New Roman"/>
          <w:bCs/>
          <w:sz w:val="24"/>
          <w:szCs w:val="20"/>
        </w:rPr>
      </w:pPr>
      <w:r w:rsidRPr="00573835">
        <w:rPr>
          <w:rFonts w:ascii="Times New Roman" w:eastAsia="Times New Roman" w:hAnsi="Times New Roman" w:cs="Times New Roman"/>
          <w:bCs/>
          <w:sz w:val="24"/>
          <w:szCs w:val="20"/>
        </w:rPr>
        <w:t>This annex should cite a list of authorities and references that mandate the development of this COOP Plan, and provide guidance towards acquiring the requisite information contained in this COOP Plan.</w:t>
      </w:r>
    </w:p>
    <w:p w:rsidR="00573835" w:rsidRPr="00573835" w:rsidRDefault="00573835" w:rsidP="00573835">
      <w:pPr>
        <w:spacing w:before="240" w:after="0" w:line="240" w:lineRule="auto"/>
        <w:rPr>
          <w:rFonts w:ascii="Arial" w:eastAsia="Times New Roman" w:hAnsi="Arial" w:cs="Arial"/>
          <w:bCs/>
          <w:color w:val="000000"/>
          <w:szCs w:val="24"/>
        </w:rPr>
      </w:pPr>
      <w:bookmarkStart w:id="46" w:name="_Toc74907392"/>
      <w:r w:rsidRPr="00573835">
        <w:rPr>
          <w:rFonts w:ascii="Times New Roman" w:eastAsia="Times New Roman" w:hAnsi="Times New Roman" w:cs="Arial"/>
          <w:b/>
          <w:bCs/>
          <w:color w:val="003366"/>
          <w:sz w:val="24"/>
          <w:szCs w:val="24"/>
        </w:rPr>
        <w:t>Annex B: Operational Checklists</w:t>
      </w:r>
      <w:bookmarkEnd w:id="46"/>
    </w:p>
    <w:p w:rsidR="00573835" w:rsidRPr="00573835" w:rsidRDefault="00573835" w:rsidP="00573835">
      <w:pPr>
        <w:spacing w:before="120" w:after="240" w:line="240" w:lineRule="auto"/>
        <w:rPr>
          <w:rFonts w:ascii="Times New Roman" w:eastAsia="Times New Roman" w:hAnsi="Times New Roman" w:cs="Arial"/>
          <w:bCs/>
          <w:color w:val="FFFFFF"/>
          <w:sz w:val="24"/>
          <w:szCs w:val="20"/>
        </w:rPr>
      </w:pPr>
      <w:r w:rsidRPr="00573835">
        <w:rPr>
          <w:rFonts w:ascii="Times New Roman" w:eastAsia="Times New Roman" w:hAnsi="Times New Roman" w:cs="Times New Roman"/>
          <w:bCs/>
          <w:sz w:val="24"/>
          <w:szCs w:val="20"/>
        </w:rPr>
        <w:t xml:space="preserve">This section should contain operational checklists for use during a COOP event. A checklist is a simple tool that ensures all required tasks are accomplished so that the organization can continue operations at an alternate location.  Checklists may be designed to list the responsibilities of a specific position or the steps required to complete a specific task. </w:t>
      </w:r>
      <w:r w:rsidRPr="00573835">
        <w:rPr>
          <w:rFonts w:ascii="Times New Roman" w:eastAsia="Times New Roman" w:hAnsi="Times New Roman" w:cs="Arial"/>
          <w:bCs/>
          <w:color w:val="FFFFFF"/>
          <w:sz w:val="24"/>
          <w:szCs w:val="20"/>
        </w:rPr>
        <w:t>Telephone Cascade</w:t>
      </w:r>
    </w:p>
    <w:p w:rsidR="00573835" w:rsidRPr="00573835" w:rsidRDefault="00573835" w:rsidP="00573835">
      <w:pPr>
        <w:pBdr>
          <w:top w:val="single" w:sz="24" w:space="1" w:color="003366"/>
          <w:left w:val="single" w:sz="24" w:space="15" w:color="003366"/>
          <w:bottom w:val="single" w:sz="24" w:space="1" w:color="003366"/>
          <w:right w:val="single" w:sz="24" w:space="4" w:color="003366"/>
        </w:pBdr>
        <w:shd w:val="clear" w:color="auto" w:fill="003366"/>
        <w:spacing w:before="80" w:after="0" w:line="240" w:lineRule="auto"/>
        <w:ind w:left="360"/>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Sample operational checklists may include:</w:t>
      </w:r>
    </w:p>
    <w:p w:rsidR="00573835" w:rsidRPr="00573835" w:rsidRDefault="00573835" w:rsidP="00573835">
      <w:pPr>
        <w:numPr>
          <w:ilvl w:val="0"/>
          <w:numId w:val="3"/>
        </w:numPr>
        <w:pBdr>
          <w:top w:val="single" w:sz="24" w:space="1" w:color="003366"/>
          <w:left w:val="single" w:sz="24" w:space="15" w:color="003366"/>
          <w:bottom w:val="single" w:sz="24" w:space="1" w:color="003366"/>
          <w:right w:val="single" w:sz="24" w:space="4" w:color="003366"/>
        </w:pBdr>
        <w:shd w:val="clear" w:color="auto" w:fill="003366"/>
        <w:spacing w:before="80" w:after="0" w:line="240" w:lineRule="auto"/>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Emergency Calling Directory</w:t>
      </w:r>
    </w:p>
    <w:p w:rsidR="00573835" w:rsidRPr="00573835" w:rsidRDefault="00573835" w:rsidP="00573835">
      <w:pPr>
        <w:numPr>
          <w:ilvl w:val="0"/>
          <w:numId w:val="3"/>
        </w:numPr>
        <w:pBdr>
          <w:top w:val="single" w:sz="24" w:space="1" w:color="003366"/>
          <w:left w:val="single" w:sz="24" w:space="15" w:color="003366"/>
          <w:bottom w:val="single" w:sz="24" w:space="1" w:color="003366"/>
          <w:right w:val="single" w:sz="24" w:space="4" w:color="003366"/>
        </w:pBdr>
        <w:shd w:val="clear" w:color="auto" w:fill="003366"/>
        <w:spacing w:before="80" w:after="0" w:line="240" w:lineRule="auto"/>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Key Personnel Roster and Essential Functions Checklist</w:t>
      </w:r>
    </w:p>
    <w:p w:rsidR="00573835" w:rsidRPr="00573835" w:rsidRDefault="00573835" w:rsidP="00573835">
      <w:pPr>
        <w:numPr>
          <w:ilvl w:val="0"/>
          <w:numId w:val="3"/>
        </w:numPr>
        <w:pBdr>
          <w:top w:val="single" w:sz="24" w:space="1" w:color="003366"/>
          <w:left w:val="single" w:sz="24" w:space="15" w:color="003366"/>
          <w:bottom w:val="single" w:sz="24" w:space="1" w:color="003366"/>
          <w:right w:val="single" w:sz="24" w:space="4" w:color="003366"/>
        </w:pBdr>
        <w:shd w:val="clear" w:color="auto" w:fill="003366"/>
        <w:spacing w:before="80" w:after="0" w:line="240" w:lineRule="auto"/>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Senior Emergency Response Team (SERT) Roster</w:t>
      </w:r>
    </w:p>
    <w:p w:rsidR="00573835" w:rsidRPr="00573835" w:rsidRDefault="00573835" w:rsidP="00573835">
      <w:pPr>
        <w:numPr>
          <w:ilvl w:val="0"/>
          <w:numId w:val="3"/>
        </w:numPr>
        <w:pBdr>
          <w:top w:val="single" w:sz="24" w:space="1" w:color="003366"/>
          <w:left w:val="single" w:sz="24" w:space="15" w:color="003366"/>
          <w:bottom w:val="single" w:sz="24" w:space="1" w:color="003366"/>
          <w:right w:val="single" w:sz="24" w:space="4" w:color="003366"/>
        </w:pBdr>
        <w:shd w:val="clear" w:color="auto" w:fill="003366"/>
        <w:spacing w:before="80" w:after="0" w:line="240" w:lineRule="auto"/>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Emergency Relocation Team Checklist</w:t>
      </w:r>
    </w:p>
    <w:p w:rsidR="00573835" w:rsidRPr="00573835" w:rsidRDefault="00573835" w:rsidP="00573835">
      <w:pPr>
        <w:numPr>
          <w:ilvl w:val="0"/>
          <w:numId w:val="3"/>
        </w:numPr>
        <w:pBdr>
          <w:top w:val="single" w:sz="24" w:space="1" w:color="003366"/>
          <w:left w:val="single" w:sz="24" w:space="15" w:color="003366"/>
          <w:bottom w:val="single" w:sz="24" w:space="1" w:color="003366"/>
          <w:right w:val="single" w:sz="24" w:space="4" w:color="003366"/>
        </w:pBdr>
        <w:shd w:val="clear" w:color="auto" w:fill="003366"/>
        <w:spacing w:before="80" w:after="0" w:line="240" w:lineRule="auto"/>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Alternate Site Acquisition Checklist</w:t>
      </w:r>
    </w:p>
    <w:p w:rsidR="00573835" w:rsidRPr="00573835" w:rsidRDefault="00573835" w:rsidP="00573835">
      <w:pPr>
        <w:numPr>
          <w:ilvl w:val="0"/>
          <w:numId w:val="3"/>
        </w:numPr>
        <w:pBdr>
          <w:top w:val="single" w:sz="24" w:space="1" w:color="003366"/>
          <w:left w:val="single" w:sz="24" w:space="15" w:color="003366"/>
          <w:bottom w:val="single" w:sz="24" w:space="1" w:color="003366"/>
          <w:right w:val="single" w:sz="24" w:space="4" w:color="003366"/>
        </w:pBdr>
        <w:shd w:val="clear" w:color="auto" w:fill="003366"/>
        <w:spacing w:before="80" w:after="0" w:line="240" w:lineRule="auto"/>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Emergency Operating Records and IT Checklist</w:t>
      </w:r>
    </w:p>
    <w:p w:rsidR="00573835" w:rsidRPr="00573835" w:rsidRDefault="00573835" w:rsidP="00573835">
      <w:pPr>
        <w:numPr>
          <w:ilvl w:val="0"/>
          <w:numId w:val="3"/>
        </w:numPr>
        <w:pBdr>
          <w:top w:val="single" w:sz="24" w:space="1" w:color="003366"/>
          <w:left w:val="single" w:sz="24" w:space="15" w:color="003366"/>
          <w:bottom w:val="single" w:sz="24" w:space="1" w:color="003366"/>
          <w:right w:val="single" w:sz="24" w:space="4" w:color="003366"/>
        </w:pBdr>
        <w:shd w:val="clear" w:color="auto" w:fill="003366"/>
        <w:spacing w:before="80" w:after="0" w:line="240" w:lineRule="auto"/>
        <w:rPr>
          <w:rFonts w:ascii="Times New Roman" w:eastAsia="Times New Roman" w:hAnsi="Times New Roman" w:cs="Arial"/>
          <w:bCs/>
          <w:color w:val="FFFFFF"/>
          <w:sz w:val="24"/>
          <w:szCs w:val="20"/>
        </w:rPr>
      </w:pPr>
      <w:r w:rsidRPr="00573835">
        <w:rPr>
          <w:rFonts w:ascii="Times New Roman" w:eastAsia="Times New Roman" w:hAnsi="Times New Roman" w:cs="Arial"/>
          <w:bCs/>
          <w:color w:val="FFFFFF"/>
          <w:sz w:val="24"/>
          <w:szCs w:val="20"/>
        </w:rPr>
        <w:t>Emergency Equipment Checklist</w:t>
      </w:r>
    </w:p>
    <w:p w:rsidR="00573835" w:rsidRPr="00573835" w:rsidRDefault="00573835" w:rsidP="00573835">
      <w:pPr>
        <w:keepNext/>
        <w:spacing w:before="240" w:after="0" w:line="240" w:lineRule="auto"/>
        <w:rPr>
          <w:rFonts w:ascii="Times New Roman" w:eastAsia="Times New Roman" w:hAnsi="Times New Roman" w:cs="Arial"/>
          <w:color w:val="000000"/>
          <w:szCs w:val="24"/>
        </w:rPr>
      </w:pPr>
      <w:bookmarkStart w:id="47" w:name="_Toc74907393"/>
      <w:r w:rsidRPr="00573835">
        <w:rPr>
          <w:rFonts w:ascii="Times New Roman" w:eastAsia="Times New Roman" w:hAnsi="Times New Roman" w:cs="Arial"/>
          <w:b/>
          <w:bCs/>
          <w:color w:val="003366"/>
          <w:sz w:val="24"/>
          <w:szCs w:val="24"/>
        </w:rPr>
        <w:t>Annex C:  Alternate Location/Facility Information</w:t>
      </w:r>
      <w:bookmarkEnd w:id="47"/>
    </w:p>
    <w:p w:rsidR="00573835" w:rsidRPr="00573835" w:rsidRDefault="00573835" w:rsidP="00573835">
      <w:pPr>
        <w:spacing w:before="120" w:after="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This annex should include general information about the alternate location/facility. Examples include the address, points of contact, and available resources at the alternate location.</w:t>
      </w:r>
    </w:p>
    <w:p w:rsidR="00573835" w:rsidRPr="00573835" w:rsidRDefault="00573835" w:rsidP="00573835">
      <w:pPr>
        <w:keepNext/>
        <w:spacing w:before="240" w:after="0" w:line="240" w:lineRule="auto"/>
        <w:rPr>
          <w:rFonts w:ascii="Times New Roman" w:eastAsia="Times New Roman" w:hAnsi="Times New Roman" w:cs="Arial"/>
          <w:color w:val="000000"/>
          <w:szCs w:val="24"/>
        </w:rPr>
      </w:pPr>
      <w:bookmarkStart w:id="48" w:name="_Toc74907394"/>
      <w:r w:rsidRPr="00573835">
        <w:rPr>
          <w:rFonts w:ascii="Times New Roman" w:eastAsia="Times New Roman" w:hAnsi="Times New Roman" w:cs="Arial"/>
          <w:b/>
          <w:bCs/>
          <w:color w:val="003366"/>
          <w:sz w:val="24"/>
          <w:szCs w:val="24"/>
        </w:rPr>
        <w:t>Annex D:  Maps and Evacuation Routes</w:t>
      </w:r>
      <w:bookmarkEnd w:id="48"/>
    </w:p>
    <w:p w:rsidR="00573835" w:rsidRPr="00573835" w:rsidRDefault="00573835" w:rsidP="00573835">
      <w:pPr>
        <w:spacing w:before="120" w:after="0" w:line="240" w:lineRule="auto"/>
        <w:rPr>
          <w:rFonts w:ascii="Times New Roman" w:eastAsia="Times New Roman" w:hAnsi="Times New Roman" w:cs="Arial"/>
          <w:bCs/>
          <w:color w:val="000000"/>
          <w:sz w:val="24"/>
          <w:szCs w:val="20"/>
        </w:rPr>
      </w:pPr>
      <w:r w:rsidRPr="00573835">
        <w:rPr>
          <w:rFonts w:ascii="Times New Roman" w:eastAsia="Times New Roman" w:hAnsi="Times New Roman" w:cs="Arial"/>
          <w:bCs/>
          <w:color w:val="000000"/>
          <w:sz w:val="24"/>
          <w:szCs w:val="20"/>
        </w:rPr>
        <w:t xml:space="preserve">This annex should provide maps, driving directions, and available modes of transportation from the primary facility to the alternate location.  Evacuation routes from the primary facility should also be included. </w:t>
      </w:r>
    </w:p>
    <w:p w:rsidR="00573835" w:rsidRPr="00573835" w:rsidRDefault="00573835" w:rsidP="00573835">
      <w:pPr>
        <w:spacing w:before="240" w:after="0" w:line="240" w:lineRule="auto"/>
        <w:rPr>
          <w:rFonts w:ascii="Arial" w:eastAsia="Times New Roman" w:hAnsi="Arial" w:cs="Arial"/>
          <w:bCs/>
          <w:color w:val="000000"/>
          <w:szCs w:val="24"/>
        </w:rPr>
      </w:pPr>
      <w:bookmarkStart w:id="49" w:name="_Toc74907395"/>
      <w:r w:rsidRPr="00573835">
        <w:rPr>
          <w:rFonts w:ascii="Times New Roman" w:eastAsia="Times New Roman" w:hAnsi="Times New Roman" w:cs="Arial"/>
          <w:b/>
          <w:bCs/>
          <w:color w:val="003366"/>
          <w:sz w:val="24"/>
          <w:szCs w:val="24"/>
        </w:rPr>
        <w:t>Annex E:  Definitions and Acronyms</w:t>
      </w:r>
      <w:bookmarkEnd w:id="49"/>
    </w:p>
    <w:p w:rsidR="00573835" w:rsidRPr="00573835" w:rsidRDefault="00573835" w:rsidP="00573835">
      <w:pPr>
        <w:spacing w:before="120" w:after="0" w:line="240" w:lineRule="auto"/>
        <w:rPr>
          <w:rFonts w:ascii="Times New Roman" w:eastAsia="Times New Roman" w:hAnsi="Times New Roman" w:cs="Times New Roman"/>
          <w:bCs/>
          <w:sz w:val="24"/>
          <w:szCs w:val="20"/>
        </w:rPr>
      </w:pPr>
      <w:r w:rsidRPr="00573835">
        <w:rPr>
          <w:rFonts w:ascii="Times New Roman" w:eastAsia="Times New Roman" w:hAnsi="Times New Roman" w:cs="Times New Roman"/>
          <w:bCs/>
          <w:sz w:val="24"/>
          <w:szCs w:val="20"/>
        </w:rPr>
        <w:t xml:space="preserve">This annex should contain a list of key words, phrases, and acronyms used throughout the COOP Plan and within the COOP community. Each key word, phrase and acronym should be clearly defined.  </w:t>
      </w:r>
    </w:p>
    <w:p w:rsidR="00AE727C" w:rsidRDefault="00AE727C"/>
    <w:sectPr w:rsidR="00AE727C" w:rsidSect="0057383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7E0"/>
    <w:multiLevelType w:val="hybridMultilevel"/>
    <w:tmpl w:val="DABCEB80"/>
    <w:lvl w:ilvl="0" w:tplc="A2AE6A0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05621"/>
    <w:multiLevelType w:val="hybridMultilevel"/>
    <w:tmpl w:val="E8161F66"/>
    <w:lvl w:ilvl="0" w:tplc="236A07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E80027"/>
    <w:multiLevelType w:val="hybridMultilevel"/>
    <w:tmpl w:val="1BF26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73835"/>
    <w:rsid w:val="0016531F"/>
    <w:rsid w:val="00333DB4"/>
    <w:rsid w:val="003545D5"/>
    <w:rsid w:val="00373FAD"/>
    <w:rsid w:val="00573835"/>
    <w:rsid w:val="007833ED"/>
    <w:rsid w:val="0080080B"/>
    <w:rsid w:val="009106E7"/>
    <w:rsid w:val="009775A9"/>
    <w:rsid w:val="00AE727C"/>
    <w:rsid w:val="00AF64E5"/>
    <w:rsid w:val="00B1708A"/>
    <w:rsid w:val="00B306A6"/>
    <w:rsid w:val="00C20CA9"/>
    <w:rsid w:val="00C529AF"/>
    <w:rsid w:val="00CB0350"/>
    <w:rsid w:val="00CB339F"/>
    <w:rsid w:val="00CC6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AD"/>
  </w:style>
  <w:style w:type="paragraph" w:styleId="Heading1">
    <w:name w:val="heading 1"/>
    <w:basedOn w:val="Normal"/>
    <w:next w:val="Normal"/>
    <w:link w:val="Heading1Char"/>
    <w:uiPriority w:val="9"/>
    <w:qFormat/>
    <w:rsid w:val="00573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383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3835"/>
    <w:rPr>
      <w:rFonts w:eastAsiaTheme="minorEastAsia"/>
      <w:lang w:eastAsia="ja-JP"/>
    </w:rPr>
  </w:style>
  <w:style w:type="paragraph" w:styleId="BalloonText">
    <w:name w:val="Balloon Text"/>
    <w:basedOn w:val="Normal"/>
    <w:link w:val="BalloonTextChar"/>
    <w:uiPriority w:val="99"/>
    <w:semiHidden/>
    <w:unhideWhenUsed/>
    <w:rsid w:val="0057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35"/>
    <w:rPr>
      <w:rFonts w:ascii="Tahoma" w:hAnsi="Tahoma" w:cs="Tahoma"/>
      <w:sz w:val="16"/>
      <w:szCs w:val="16"/>
    </w:rPr>
  </w:style>
  <w:style w:type="character" w:styleId="Hyperlink">
    <w:name w:val="Hyperlink"/>
    <w:basedOn w:val="DefaultParagraphFont"/>
    <w:uiPriority w:val="99"/>
    <w:rsid w:val="00573835"/>
    <w:rPr>
      <w:color w:val="0000FF"/>
      <w:u w:val="single"/>
    </w:rPr>
  </w:style>
  <w:style w:type="character" w:customStyle="1" w:styleId="Heading1Char">
    <w:name w:val="Heading 1 Char"/>
    <w:basedOn w:val="DefaultParagraphFont"/>
    <w:link w:val="Heading1"/>
    <w:uiPriority w:val="9"/>
    <w:rsid w:val="0057383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73835"/>
    <w:pPr>
      <w:outlineLvl w:val="9"/>
    </w:pPr>
    <w:rPr>
      <w:lang w:eastAsia="ja-JP"/>
    </w:rPr>
  </w:style>
  <w:style w:type="paragraph" w:styleId="TOC1">
    <w:name w:val="toc 1"/>
    <w:basedOn w:val="Normal"/>
    <w:next w:val="Normal"/>
    <w:autoRedefine/>
    <w:uiPriority w:val="39"/>
    <w:unhideWhenUsed/>
    <w:rsid w:val="00573835"/>
    <w:pPr>
      <w:spacing w:after="100"/>
    </w:pPr>
  </w:style>
  <w:style w:type="paragraph" w:styleId="TOC2">
    <w:name w:val="toc 2"/>
    <w:basedOn w:val="Normal"/>
    <w:next w:val="Normal"/>
    <w:autoRedefine/>
    <w:uiPriority w:val="39"/>
    <w:unhideWhenUsed/>
    <w:rsid w:val="00573835"/>
    <w:pPr>
      <w:spacing w:after="100"/>
      <w:ind w:left="220"/>
    </w:pPr>
  </w:style>
  <w:style w:type="paragraph" w:styleId="TOC3">
    <w:name w:val="toc 3"/>
    <w:basedOn w:val="Normal"/>
    <w:next w:val="Normal"/>
    <w:autoRedefine/>
    <w:uiPriority w:val="39"/>
    <w:unhideWhenUsed/>
    <w:rsid w:val="0057383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3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383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73835"/>
    <w:rPr>
      <w:rFonts w:eastAsiaTheme="minorEastAsia"/>
      <w:lang w:eastAsia="ja-JP"/>
    </w:rPr>
  </w:style>
  <w:style w:type="paragraph" w:styleId="BalloonText">
    <w:name w:val="Balloon Text"/>
    <w:basedOn w:val="Normal"/>
    <w:link w:val="BalloonTextChar"/>
    <w:uiPriority w:val="99"/>
    <w:semiHidden/>
    <w:unhideWhenUsed/>
    <w:rsid w:val="0057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35"/>
    <w:rPr>
      <w:rFonts w:ascii="Tahoma" w:hAnsi="Tahoma" w:cs="Tahoma"/>
      <w:sz w:val="16"/>
      <w:szCs w:val="16"/>
    </w:rPr>
  </w:style>
  <w:style w:type="character" w:styleId="Hyperlink">
    <w:name w:val="Hyperlink"/>
    <w:basedOn w:val="DefaultParagraphFont"/>
    <w:uiPriority w:val="99"/>
    <w:rsid w:val="00573835"/>
    <w:rPr>
      <w:color w:val="0000FF"/>
      <w:u w:val="single"/>
    </w:rPr>
  </w:style>
  <w:style w:type="character" w:customStyle="1" w:styleId="Heading1Char">
    <w:name w:val="Heading 1 Char"/>
    <w:basedOn w:val="DefaultParagraphFont"/>
    <w:link w:val="Heading1"/>
    <w:uiPriority w:val="9"/>
    <w:rsid w:val="0057383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73835"/>
    <w:pPr>
      <w:outlineLvl w:val="9"/>
    </w:pPr>
    <w:rPr>
      <w:lang w:eastAsia="ja-JP"/>
    </w:rPr>
  </w:style>
  <w:style w:type="paragraph" w:styleId="TOC1">
    <w:name w:val="toc 1"/>
    <w:basedOn w:val="Normal"/>
    <w:next w:val="Normal"/>
    <w:autoRedefine/>
    <w:uiPriority w:val="39"/>
    <w:unhideWhenUsed/>
    <w:rsid w:val="00573835"/>
    <w:pPr>
      <w:spacing w:after="100"/>
    </w:pPr>
  </w:style>
  <w:style w:type="paragraph" w:styleId="TOC2">
    <w:name w:val="toc 2"/>
    <w:basedOn w:val="Normal"/>
    <w:next w:val="Normal"/>
    <w:autoRedefine/>
    <w:uiPriority w:val="39"/>
    <w:unhideWhenUsed/>
    <w:rsid w:val="00573835"/>
    <w:pPr>
      <w:spacing w:after="100"/>
      <w:ind w:left="220"/>
    </w:pPr>
  </w:style>
  <w:style w:type="paragraph" w:styleId="TOC3">
    <w:name w:val="toc 3"/>
    <w:basedOn w:val="Normal"/>
    <w:next w:val="Normal"/>
    <w:autoRedefine/>
    <w:uiPriority w:val="39"/>
    <w:unhideWhenUsed/>
    <w:rsid w:val="00573835"/>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guide provides instructions for developing a Continuity of Operations (COOP) Plan according to Department of Homeland Security (DHS) Headquarters Continuity of Operations (COOP) Guidance Document, dated April 2004.  Although general guidance and sample information is provided in this guide for reference, organizations are encouraged to tailor COOP Plan development to meet their own needs and requirements.  These instructions accompany an electronic template that may be downloaded from the State of Alaska Division of Homeland Security and Emergency Management website at the following address:  http://ready.alaska.gov/plans/index.htm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D8EC6-ACF6-4BBD-9A01-5F8B79DE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State of Alaska Continuity of Operations Plan</vt:lpstr>
    </vt:vector>
  </TitlesOfParts>
  <Company>Alaska Military &amp; Veterans Affairs</Company>
  <LinksUpToDate>false</LinksUpToDate>
  <CharactersWithSpaces>19336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Continuity of Operations Plan</dc:title>
  <dc:subject>Continuity of Operations (COOP) Plan Template Instructions</dc:subject>
  <dc:creator>ajones</dc:creator>
  <cp:keywords/>
  <dc:description/>
  <cp:lastModifiedBy>krweibl</cp:lastModifiedBy>
  <cp:revision>5</cp:revision>
  <cp:lastPrinted>2011-09-29T19:51:00Z</cp:lastPrinted>
  <dcterms:created xsi:type="dcterms:W3CDTF">2012-06-20T18:00:00Z</dcterms:created>
  <dcterms:modified xsi:type="dcterms:W3CDTF">2012-07-09T16:48:00Z</dcterms:modified>
</cp:coreProperties>
</file>