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7C482" w14:textId="5FCA18A8" w:rsidR="00CF1FBC" w:rsidRPr="00CF1FBC" w:rsidRDefault="00CF1FBC" w:rsidP="00CF1FBC">
      <w:pPr>
        <w:jc w:val="center"/>
        <w:rPr>
          <w:b/>
          <w:color w:val="4472C4" w:themeColor="accent1"/>
          <w:sz w:val="32"/>
          <w:szCs w:val="20"/>
        </w:rPr>
      </w:pPr>
      <w:r w:rsidRPr="00CF1FBC">
        <w:rPr>
          <w:b/>
          <w:color w:val="4472C4" w:themeColor="accent1"/>
          <w:sz w:val="36"/>
        </w:rPr>
        <w:t>#</w:t>
      </w:r>
      <w:proofErr w:type="spellStart"/>
      <w:r w:rsidRPr="00CF1FBC">
        <w:rPr>
          <w:b/>
          <w:color w:val="4472C4" w:themeColor="accent1"/>
          <w:sz w:val="36"/>
        </w:rPr>
        <w:t>TsunamiPrepAK</w:t>
      </w:r>
      <w:proofErr w:type="spellEnd"/>
    </w:p>
    <w:p w14:paraId="007073F6" w14:textId="47A3AB19" w:rsidR="00C3412E" w:rsidRPr="004640F5" w:rsidRDefault="00E17ED8" w:rsidP="00C3412E">
      <w:pPr>
        <w:rPr>
          <w:b/>
          <w:bCs/>
          <w:sz w:val="24"/>
          <w:szCs w:val="24"/>
        </w:rPr>
      </w:pPr>
      <w:hyperlink r:id="rId7" w:history="1">
        <w:r w:rsidR="00C3412E" w:rsidRPr="004640F5">
          <w:rPr>
            <w:rStyle w:val="Hyperlink"/>
            <w:b/>
            <w:bCs/>
            <w:sz w:val="24"/>
            <w:szCs w:val="24"/>
          </w:rPr>
          <w:t>N</w:t>
        </w:r>
        <w:r w:rsidR="00292B1E" w:rsidRPr="004640F5">
          <w:rPr>
            <w:rStyle w:val="Hyperlink"/>
            <w:b/>
            <w:bCs/>
            <w:sz w:val="24"/>
            <w:szCs w:val="24"/>
          </w:rPr>
          <w:t xml:space="preserve">ational </w:t>
        </w:r>
        <w:r w:rsidR="00C3412E" w:rsidRPr="004640F5">
          <w:rPr>
            <w:rStyle w:val="Hyperlink"/>
            <w:b/>
            <w:bCs/>
            <w:sz w:val="24"/>
            <w:szCs w:val="24"/>
          </w:rPr>
          <w:t>T</w:t>
        </w:r>
        <w:r w:rsidR="00292B1E" w:rsidRPr="004640F5">
          <w:rPr>
            <w:rStyle w:val="Hyperlink"/>
            <w:b/>
            <w:bCs/>
            <w:sz w:val="24"/>
            <w:szCs w:val="24"/>
          </w:rPr>
          <w:t xml:space="preserve">sunami </w:t>
        </w:r>
        <w:r w:rsidR="00C3412E" w:rsidRPr="004640F5">
          <w:rPr>
            <w:rStyle w:val="Hyperlink"/>
            <w:b/>
            <w:bCs/>
            <w:sz w:val="24"/>
            <w:szCs w:val="24"/>
          </w:rPr>
          <w:t>H</w:t>
        </w:r>
        <w:r w:rsidR="00292B1E" w:rsidRPr="004640F5">
          <w:rPr>
            <w:rStyle w:val="Hyperlink"/>
            <w:b/>
            <w:bCs/>
            <w:sz w:val="24"/>
            <w:szCs w:val="24"/>
          </w:rPr>
          <w:t xml:space="preserve">azard </w:t>
        </w:r>
        <w:r w:rsidR="00C3412E" w:rsidRPr="004640F5">
          <w:rPr>
            <w:rStyle w:val="Hyperlink"/>
            <w:b/>
            <w:bCs/>
            <w:sz w:val="24"/>
            <w:szCs w:val="24"/>
          </w:rPr>
          <w:t>M</w:t>
        </w:r>
        <w:r w:rsidR="00292B1E" w:rsidRPr="004640F5">
          <w:rPr>
            <w:rStyle w:val="Hyperlink"/>
            <w:b/>
            <w:bCs/>
            <w:sz w:val="24"/>
            <w:szCs w:val="24"/>
          </w:rPr>
          <w:t xml:space="preserve">itigation </w:t>
        </w:r>
        <w:r w:rsidR="00C3412E" w:rsidRPr="004640F5">
          <w:rPr>
            <w:rStyle w:val="Hyperlink"/>
            <w:b/>
            <w:bCs/>
            <w:sz w:val="24"/>
            <w:szCs w:val="24"/>
          </w:rPr>
          <w:t>P</w:t>
        </w:r>
        <w:r w:rsidR="00292B1E" w:rsidRPr="004640F5">
          <w:rPr>
            <w:rStyle w:val="Hyperlink"/>
            <w:b/>
            <w:bCs/>
            <w:sz w:val="24"/>
            <w:szCs w:val="24"/>
          </w:rPr>
          <w:t>rogram (NTHMP)</w:t>
        </w:r>
      </w:hyperlink>
    </w:p>
    <w:p w14:paraId="3293D933" w14:textId="69619CA8" w:rsidR="002704FB" w:rsidRPr="004640F5" w:rsidRDefault="002704FB" w:rsidP="002704FB">
      <w:pPr>
        <w:pStyle w:val="ListParagraph"/>
        <w:numPr>
          <w:ilvl w:val="0"/>
          <w:numId w:val="2"/>
        </w:numPr>
        <w:rPr>
          <w:sz w:val="20"/>
          <w:szCs w:val="20"/>
        </w:rPr>
      </w:pPr>
      <w:r w:rsidRPr="004640F5">
        <w:rPr>
          <w:sz w:val="20"/>
          <w:szCs w:val="20"/>
        </w:rPr>
        <w:t>In 1995, the U.S. Congress directed the National Oceanic and Atmospheric Administration (NOAA) to form and lead a federal/state working group to develop a plan for reducing tsunami risk to U.S. coastal communities.</w:t>
      </w:r>
    </w:p>
    <w:p w14:paraId="3575A601" w14:textId="0D6D6CDB" w:rsidR="00292B1E" w:rsidRPr="004640F5" w:rsidRDefault="002704FB" w:rsidP="002704FB">
      <w:pPr>
        <w:pStyle w:val="ListParagraph"/>
        <w:numPr>
          <w:ilvl w:val="0"/>
          <w:numId w:val="2"/>
        </w:numPr>
        <w:rPr>
          <w:sz w:val="20"/>
          <w:szCs w:val="20"/>
        </w:rPr>
      </w:pPr>
      <w:r w:rsidRPr="004640F5">
        <w:rPr>
          <w:sz w:val="20"/>
          <w:szCs w:val="20"/>
        </w:rPr>
        <w:t>Through collaboration, coordination, and financial and technical support to partner states, the NTHMP works to reduce the impact of tsunamis on the nation.</w:t>
      </w:r>
    </w:p>
    <w:p w14:paraId="5835720C" w14:textId="1EE68DBC" w:rsidR="00157BCE" w:rsidRPr="004640F5" w:rsidRDefault="002704FB" w:rsidP="00157BCE">
      <w:pPr>
        <w:pStyle w:val="ListParagraph"/>
        <w:numPr>
          <w:ilvl w:val="0"/>
          <w:numId w:val="2"/>
        </w:numPr>
        <w:rPr>
          <w:sz w:val="20"/>
          <w:szCs w:val="20"/>
        </w:rPr>
      </w:pPr>
      <w:r w:rsidRPr="004640F5">
        <w:rPr>
          <w:sz w:val="20"/>
          <w:szCs w:val="20"/>
        </w:rPr>
        <w:t xml:space="preserve">Alaska’s NTHMP Team consists of stakeholders from </w:t>
      </w:r>
      <w:r w:rsidR="00157BCE" w:rsidRPr="004640F5">
        <w:rPr>
          <w:sz w:val="20"/>
          <w:szCs w:val="20"/>
        </w:rPr>
        <w:t xml:space="preserve">the </w:t>
      </w:r>
      <w:r w:rsidRPr="004640F5">
        <w:rPr>
          <w:sz w:val="20"/>
          <w:szCs w:val="20"/>
        </w:rPr>
        <w:t>Alaska D</w:t>
      </w:r>
      <w:r w:rsidR="006C1B6F" w:rsidRPr="004640F5">
        <w:rPr>
          <w:sz w:val="20"/>
          <w:szCs w:val="20"/>
        </w:rPr>
        <w:t>ivision of Homeland Security and Emergency Management</w:t>
      </w:r>
      <w:r w:rsidR="00157BCE" w:rsidRPr="004640F5">
        <w:rPr>
          <w:sz w:val="20"/>
          <w:szCs w:val="20"/>
        </w:rPr>
        <w:t xml:space="preserve"> (DHSEM)</w:t>
      </w:r>
      <w:r w:rsidRPr="004640F5">
        <w:rPr>
          <w:sz w:val="20"/>
          <w:szCs w:val="20"/>
        </w:rPr>
        <w:t>, Alaska D</w:t>
      </w:r>
      <w:r w:rsidR="00157BCE" w:rsidRPr="004640F5">
        <w:rPr>
          <w:sz w:val="20"/>
          <w:szCs w:val="20"/>
        </w:rPr>
        <w:t xml:space="preserve">ivision of </w:t>
      </w:r>
      <w:r w:rsidRPr="004640F5">
        <w:rPr>
          <w:sz w:val="20"/>
          <w:szCs w:val="20"/>
        </w:rPr>
        <w:t>G</w:t>
      </w:r>
      <w:r w:rsidR="00157BCE" w:rsidRPr="004640F5">
        <w:rPr>
          <w:sz w:val="20"/>
          <w:szCs w:val="20"/>
        </w:rPr>
        <w:t xml:space="preserve">eological and </w:t>
      </w:r>
      <w:r w:rsidRPr="004640F5">
        <w:rPr>
          <w:sz w:val="20"/>
          <w:szCs w:val="20"/>
        </w:rPr>
        <w:t>G</w:t>
      </w:r>
      <w:r w:rsidR="00157BCE" w:rsidRPr="004640F5">
        <w:rPr>
          <w:sz w:val="20"/>
          <w:szCs w:val="20"/>
        </w:rPr>
        <w:t xml:space="preserve">eophysical </w:t>
      </w:r>
      <w:r w:rsidRPr="004640F5">
        <w:rPr>
          <w:sz w:val="20"/>
          <w:szCs w:val="20"/>
        </w:rPr>
        <w:t>S</w:t>
      </w:r>
      <w:r w:rsidR="00157BCE" w:rsidRPr="004640F5">
        <w:rPr>
          <w:sz w:val="20"/>
          <w:szCs w:val="20"/>
        </w:rPr>
        <w:t>urveys (DGGS)</w:t>
      </w:r>
      <w:r w:rsidRPr="004640F5">
        <w:rPr>
          <w:sz w:val="20"/>
          <w:szCs w:val="20"/>
        </w:rPr>
        <w:t xml:space="preserve">, National Tsunami Warning Center, National Weather </w:t>
      </w:r>
      <w:r w:rsidR="006C1B6F" w:rsidRPr="004640F5">
        <w:rPr>
          <w:sz w:val="20"/>
          <w:szCs w:val="20"/>
        </w:rPr>
        <w:t>Service,</w:t>
      </w:r>
      <w:r w:rsidRPr="004640F5">
        <w:rPr>
          <w:sz w:val="20"/>
          <w:szCs w:val="20"/>
        </w:rPr>
        <w:t xml:space="preserve"> and</w:t>
      </w:r>
      <w:r w:rsidR="006C1B6F" w:rsidRPr="004640F5">
        <w:rPr>
          <w:sz w:val="20"/>
          <w:szCs w:val="20"/>
        </w:rPr>
        <w:t xml:space="preserve"> the</w:t>
      </w:r>
      <w:r w:rsidRPr="004640F5">
        <w:rPr>
          <w:sz w:val="20"/>
          <w:szCs w:val="20"/>
        </w:rPr>
        <w:t xml:space="preserve"> Alaska Earthquake Center</w:t>
      </w:r>
      <w:r w:rsidR="00157BCE" w:rsidRPr="004640F5">
        <w:rPr>
          <w:sz w:val="20"/>
          <w:szCs w:val="20"/>
        </w:rPr>
        <w:t xml:space="preserve"> (AEC)</w:t>
      </w:r>
      <w:r w:rsidRPr="004640F5">
        <w:rPr>
          <w:sz w:val="20"/>
          <w:szCs w:val="20"/>
        </w:rPr>
        <w:t>.</w:t>
      </w:r>
    </w:p>
    <w:p w14:paraId="0DD82D75" w14:textId="1504A7F7" w:rsidR="00157BCE" w:rsidRPr="004640F5" w:rsidRDefault="00157BCE" w:rsidP="00157BCE">
      <w:pPr>
        <w:pStyle w:val="ListParagraph"/>
        <w:numPr>
          <w:ilvl w:val="0"/>
          <w:numId w:val="2"/>
        </w:numPr>
        <w:rPr>
          <w:sz w:val="20"/>
          <w:szCs w:val="20"/>
        </w:rPr>
      </w:pPr>
      <w:r w:rsidRPr="004640F5">
        <w:rPr>
          <w:sz w:val="20"/>
          <w:szCs w:val="20"/>
        </w:rPr>
        <w:t xml:space="preserve">With over 60 rural communities along Alaska’s vast coastline at-risk for tsunami inundation, this partnership is important to us so that we can all work together to achieve the common goal of becoming </w:t>
      </w:r>
      <w:hyperlink r:id="rId8" w:history="1">
        <w:r w:rsidRPr="004640F5">
          <w:rPr>
            <w:rStyle w:val="Hyperlink"/>
            <w:b/>
            <w:bCs/>
            <w:sz w:val="20"/>
            <w:szCs w:val="20"/>
          </w:rPr>
          <w:t>Tsunami Ready</w:t>
        </w:r>
      </w:hyperlink>
      <w:r w:rsidRPr="004640F5">
        <w:rPr>
          <w:sz w:val="20"/>
          <w:szCs w:val="20"/>
        </w:rPr>
        <w:t>.</w:t>
      </w:r>
    </w:p>
    <w:p w14:paraId="6EAC6FC4" w14:textId="4C21488B" w:rsidR="009A32DA" w:rsidRPr="004640F5" w:rsidRDefault="009A32DA" w:rsidP="00157BCE">
      <w:pPr>
        <w:pStyle w:val="ListParagraph"/>
        <w:numPr>
          <w:ilvl w:val="0"/>
          <w:numId w:val="2"/>
        </w:numPr>
        <w:rPr>
          <w:sz w:val="20"/>
          <w:szCs w:val="20"/>
        </w:rPr>
      </w:pPr>
      <w:r w:rsidRPr="004640F5">
        <w:rPr>
          <w:sz w:val="20"/>
          <w:szCs w:val="20"/>
        </w:rPr>
        <w:t xml:space="preserve">Visit the website above or view their </w:t>
      </w:r>
      <w:hyperlink r:id="rId9" w:history="1">
        <w:r w:rsidRPr="004640F5">
          <w:rPr>
            <w:rStyle w:val="Hyperlink"/>
            <w:b/>
            <w:bCs/>
            <w:sz w:val="20"/>
            <w:szCs w:val="20"/>
          </w:rPr>
          <w:t>Fact Sheet</w:t>
        </w:r>
      </w:hyperlink>
      <w:r w:rsidRPr="004640F5">
        <w:rPr>
          <w:sz w:val="20"/>
          <w:szCs w:val="20"/>
        </w:rPr>
        <w:t xml:space="preserve"> for more information on the NTHMP.</w:t>
      </w:r>
    </w:p>
    <w:p w14:paraId="22BCA320" w14:textId="422BC881" w:rsidR="00C3412E" w:rsidRPr="004640F5" w:rsidRDefault="00C3412E" w:rsidP="00C3412E">
      <w:pPr>
        <w:rPr>
          <w:b/>
          <w:bCs/>
          <w:sz w:val="24"/>
          <w:szCs w:val="24"/>
        </w:rPr>
      </w:pPr>
      <w:r w:rsidRPr="004640F5">
        <w:rPr>
          <w:b/>
          <w:bCs/>
          <w:sz w:val="24"/>
          <w:szCs w:val="24"/>
        </w:rPr>
        <w:t>Tsunami Operations Workshops</w:t>
      </w:r>
    </w:p>
    <w:p w14:paraId="6E7AE913" w14:textId="77777777" w:rsidR="002704FB" w:rsidRPr="004640F5" w:rsidRDefault="00C3412E" w:rsidP="002704FB">
      <w:pPr>
        <w:pStyle w:val="ListParagraph"/>
        <w:numPr>
          <w:ilvl w:val="0"/>
          <w:numId w:val="3"/>
        </w:numPr>
        <w:rPr>
          <w:sz w:val="20"/>
          <w:szCs w:val="20"/>
        </w:rPr>
      </w:pPr>
      <w:r w:rsidRPr="004640F5">
        <w:rPr>
          <w:sz w:val="20"/>
          <w:szCs w:val="20"/>
        </w:rPr>
        <w:t xml:space="preserve">Tsunami Operations Workshops are funded by </w:t>
      </w:r>
      <w:r w:rsidR="002704FB" w:rsidRPr="004640F5">
        <w:rPr>
          <w:sz w:val="20"/>
          <w:szCs w:val="20"/>
        </w:rPr>
        <w:t>the</w:t>
      </w:r>
      <w:r w:rsidRPr="004640F5">
        <w:rPr>
          <w:sz w:val="20"/>
          <w:szCs w:val="20"/>
        </w:rPr>
        <w:t xml:space="preserve"> NTHMP grant.</w:t>
      </w:r>
    </w:p>
    <w:p w14:paraId="1D1E8887" w14:textId="77777777" w:rsidR="002704FB" w:rsidRPr="004640F5" w:rsidRDefault="00C3412E" w:rsidP="002704FB">
      <w:pPr>
        <w:pStyle w:val="ListParagraph"/>
        <w:numPr>
          <w:ilvl w:val="0"/>
          <w:numId w:val="3"/>
        </w:numPr>
        <w:rPr>
          <w:sz w:val="20"/>
          <w:szCs w:val="20"/>
        </w:rPr>
      </w:pPr>
      <w:r w:rsidRPr="004640F5">
        <w:rPr>
          <w:sz w:val="20"/>
          <w:szCs w:val="20"/>
        </w:rPr>
        <w:t>With over 60 rural communities along Alaska’s vast coastline at-risk for tsunami inundation, the goals of these workshops are to:</w:t>
      </w:r>
    </w:p>
    <w:p w14:paraId="53978D6A" w14:textId="5C5E5972" w:rsidR="002704FB" w:rsidRPr="004640F5" w:rsidRDefault="00C3412E" w:rsidP="002704FB">
      <w:pPr>
        <w:pStyle w:val="ListParagraph"/>
        <w:numPr>
          <w:ilvl w:val="1"/>
          <w:numId w:val="3"/>
        </w:numPr>
        <w:rPr>
          <w:sz w:val="20"/>
          <w:szCs w:val="20"/>
        </w:rPr>
      </w:pPr>
      <w:r w:rsidRPr="004640F5">
        <w:rPr>
          <w:sz w:val="20"/>
          <w:szCs w:val="20"/>
        </w:rPr>
        <w:t>bring awareness to community leaders on the risks they face</w:t>
      </w:r>
      <w:bookmarkStart w:id="0" w:name="_GoBack"/>
      <w:bookmarkEnd w:id="0"/>
    </w:p>
    <w:p w14:paraId="0DA732BB" w14:textId="77777777" w:rsidR="002704FB" w:rsidRPr="004640F5" w:rsidRDefault="00C3412E" w:rsidP="002704FB">
      <w:pPr>
        <w:pStyle w:val="ListParagraph"/>
        <w:numPr>
          <w:ilvl w:val="1"/>
          <w:numId w:val="3"/>
        </w:numPr>
        <w:rPr>
          <w:sz w:val="20"/>
          <w:szCs w:val="20"/>
        </w:rPr>
      </w:pPr>
      <w:r w:rsidRPr="004640F5">
        <w:rPr>
          <w:sz w:val="20"/>
          <w:szCs w:val="20"/>
        </w:rPr>
        <w:t>help to develop plans for mitigating against and responding to tsunamis</w:t>
      </w:r>
    </w:p>
    <w:p w14:paraId="24B7DB33" w14:textId="2A9A5D48" w:rsidR="00C3412E" w:rsidRPr="004640F5" w:rsidRDefault="00C3412E" w:rsidP="002704FB">
      <w:pPr>
        <w:pStyle w:val="ListParagraph"/>
        <w:numPr>
          <w:ilvl w:val="1"/>
          <w:numId w:val="3"/>
        </w:numPr>
        <w:rPr>
          <w:sz w:val="20"/>
          <w:szCs w:val="20"/>
        </w:rPr>
      </w:pPr>
      <w:r w:rsidRPr="004640F5">
        <w:rPr>
          <w:sz w:val="20"/>
          <w:szCs w:val="20"/>
        </w:rPr>
        <w:t xml:space="preserve">provide public education and outreach tools and materials </w:t>
      </w:r>
    </w:p>
    <w:p w14:paraId="7EF95816" w14:textId="33E8EB51" w:rsidR="002704FB" w:rsidRPr="004640F5" w:rsidRDefault="002704FB" w:rsidP="002704FB">
      <w:pPr>
        <w:pStyle w:val="ListParagraph"/>
        <w:numPr>
          <w:ilvl w:val="0"/>
          <w:numId w:val="3"/>
        </w:numPr>
        <w:rPr>
          <w:sz w:val="20"/>
          <w:szCs w:val="20"/>
        </w:rPr>
      </w:pPr>
      <w:r w:rsidRPr="004640F5">
        <w:rPr>
          <w:sz w:val="20"/>
          <w:szCs w:val="20"/>
        </w:rPr>
        <w:t>This month, two Tsunami Operations Workshops will be hosted in Anchorage, Alaska</w:t>
      </w:r>
      <w:r w:rsidR="009A32DA" w:rsidRPr="004640F5">
        <w:rPr>
          <w:sz w:val="20"/>
          <w:szCs w:val="20"/>
        </w:rPr>
        <w:t>:</w:t>
      </w:r>
    </w:p>
    <w:p w14:paraId="45C394E6" w14:textId="1E383EA7" w:rsidR="002704FB" w:rsidRPr="004640F5" w:rsidRDefault="002704FB" w:rsidP="002704FB">
      <w:pPr>
        <w:pStyle w:val="ListParagraph"/>
        <w:numPr>
          <w:ilvl w:val="1"/>
          <w:numId w:val="3"/>
        </w:numPr>
        <w:rPr>
          <w:sz w:val="20"/>
          <w:szCs w:val="20"/>
        </w:rPr>
      </w:pPr>
      <w:r w:rsidRPr="004640F5">
        <w:rPr>
          <w:sz w:val="20"/>
          <w:szCs w:val="20"/>
        </w:rPr>
        <w:t>Aleutian Islands Tsunami Operations Workshop</w:t>
      </w:r>
      <w:r w:rsidR="00157BCE" w:rsidRPr="004640F5">
        <w:rPr>
          <w:sz w:val="20"/>
          <w:szCs w:val="20"/>
        </w:rPr>
        <w:t>:</w:t>
      </w:r>
      <w:r w:rsidRPr="004640F5">
        <w:rPr>
          <w:sz w:val="20"/>
          <w:szCs w:val="20"/>
        </w:rPr>
        <w:t xml:space="preserve"> March 15</w:t>
      </w:r>
      <w:r w:rsidR="00157BCE" w:rsidRPr="004640F5">
        <w:rPr>
          <w:sz w:val="20"/>
          <w:szCs w:val="20"/>
        </w:rPr>
        <w:t>-</w:t>
      </w:r>
      <w:r w:rsidRPr="004640F5">
        <w:rPr>
          <w:sz w:val="20"/>
          <w:szCs w:val="20"/>
        </w:rPr>
        <w:t>17, 2022</w:t>
      </w:r>
    </w:p>
    <w:p w14:paraId="72A78D13" w14:textId="141329E9" w:rsidR="00157BCE" w:rsidRPr="004640F5" w:rsidRDefault="00157BCE" w:rsidP="002704FB">
      <w:pPr>
        <w:pStyle w:val="ListParagraph"/>
        <w:numPr>
          <w:ilvl w:val="1"/>
          <w:numId w:val="3"/>
        </w:numPr>
        <w:rPr>
          <w:sz w:val="20"/>
          <w:szCs w:val="20"/>
        </w:rPr>
      </w:pPr>
      <w:r w:rsidRPr="004640F5">
        <w:rPr>
          <w:sz w:val="20"/>
          <w:szCs w:val="20"/>
        </w:rPr>
        <w:t xml:space="preserve">Bristol Bay Tsunami Operations Workshop: March 29-31, 2022 </w:t>
      </w:r>
    </w:p>
    <w:p w14:paraId="2EB2D587" w14:textId="0E38B097" w:rsidR="006C1B6F" w:rsidRPr="004640F5" w:rsidRDefault="006C1B6F" w:rsidP="006C1B6F">
      <w:pPr>
        <w:rPr>
          <w:b/>
          <w:bCs/>
          <w:sz w:val="24"/>
          <w:szCs w:val="24"/>
        </w:rPr>
      </w:pPr>
      <w:r w:rsidRPr="004640F5">
        <w:rPr>
          <w:b/>
          <w:bCs/>
          <w:sz w:val="24"/>
          <w:szCs w:val="24"/>
        </w:rPr>
        <w:t>Tsunami Inundation Mapping and Modeling</w:t>
      </w:r>
      <w:r w:rsidR="009A32DA" w:rsidRPr="004640F5">
        <w:rPr>
          <w:b/>
          <w:bCs/>
          <w:sz w:val="24"/>
          <w:szCs w:val="24"/>
        </w:rPr>
        <w:t xml:space="preserve"> Products</w:t>
      </w:r>
    </w:p>
    <w:p w14:paraId="64F82643" w14:textId="08871799" w:rsidR="00157BCE" w:rsidRPr="004640F5" w:rsidRDefault="00157BCE" w:rsidP="00157BCE">
      <w:pPr>
        <w:pStyle w:val="ListParagraph"/>
        <w:numPr>
          <w:ilvl w:val="0"/>
          <w:numId w:val="8"/>
        </w:numPr>
        <w:rPr>
          <w:b/>
          <w:bCs/>
          <w:sz w:val="20"/>
          <w:szCs w:val="20"/>
        </w:rPr>
      </w:pPr>
      <w:r w:rsidRPr="004640F5">
        <w:rPr>
          <w:sz w:val="20"/>
          <w:szCs w:val="20"/>
        </w:rPr>
        <w:t xml:space="preserve">DHSEM, DGGS and AEC work together to update tsunami inundation maps for </w:t>
      </w:r>
      <w:r w:rsidR="004640F5" w:rsidRPr="004640F5">
        <w:rPr>
          <w:sz w:val="20"/>
          <w:szCs w:val="20"/>
        </w:rPr>
        <w:t xml:space="preserve">at-risk </w:t>
      </w:r>
      <w:r w:rsidRPr="004640F5">
        <w:rPr>
          <w:sz w:val="20"/>
          <w:szCs w:val="20"/>
        </w:rPr>
        <w:t>communities alon</w:t>
      </w:r>
      <w:r w:rsidR="009A32DA" w:rsidRPr="004640F5">
        <w:rPr>
          <w:sz w:val="20"/>
          <w:szCs w:val="20"/>
        </w:rPr>
        <w:t>g Alaska’s coastline.</w:t>
      </w:r>
    </w:p>
    <w:p w14:paraId="2F2DECBF" w14:textId="0594D160" w:rsidR="009A32DA" w:rsidRPr="004640F5" w:rsidRDefault="009A32DA" w:rsidP="00157BCE">
      <w:pPr>
        <w:pStyle w:val="ListParagraph"/>
        <w:numPr>
          <w:ilvl w:val="0"/>
          <w:numId w:val="8"/>
        </w:numPr>
        <w:rPr>
          <w:b/>
          <w:bCs/>
          <w:sz w:val="20"/>
          <w:szCs w:val="20"/>
        </w:rPr>
      </w:pPr>
      <w:r w:rsidRPr="004640F5">
        <w:rPr>
          <w:sz w:val="20"/>
          <w:szCs w:val="20"/>
        </w:rPr>
        <w:t>In addition to updated inundation maps, AEC also produces technical reports, maritime guidance, and pedestrian maps to inform communities</w:t>
      </w:r>
      <w:r w:rsidR="004640F5" w:rsidRPr="004640F5">
        <w:rPr>
          <w:sz w:val="20"/>
          <w:szCs w:val="20"/>
        </w:rPr>
        <w:t xml:space="preserve"> on their tsunami hazard and support their preparedness efforts</w:t>
      </w:r>
      <w:r w:rsidRPr="004640F5">
        <w:rPr>
          <w:sz w:val="20"/>
          <w:szCs w:val="20"/>
        </w:rPr>
        <w:t>.</w:t>
      </w:r>
    </w:p>
    <w:p w14:paraId="14CB6A78" w14:textId="09416866" w:rsidR="009A32DA" w:rsidRPr="004640F5" w:rsidRDefault="009A32DA" w:rsidP="00157BCE">
      <w:pPr>
        <w:pStyle w:val="ListParagraph"/>
        <w:numPr>
          <w:ilvl w:val="0"/>
          <w:numId w:val="8"/>
        </w:numPr>
        <w:rPr>
          <w:b/>
          <w:bCs/>
          <w:sz w:val="20"/>
          <w:szCs w:val="20"/>
        </w:rPr>
      </w:pPr>
      <w:r w:rsidRPr="004640F5">
        <w:rPr>
          <w:sz w:val="20"/>
          <w:szCs w:val="20"/>
        </w:rPr>
        <w:t>All these products are also funded by the NTHMP grant.</w:t>
      </w:r>
    </w:p>
    <w:p w14:paraId="59F16FD1" w14:textId="5F4975D1" w:rsidR="002704FB" w:rsidRPr="004640F5" w:rsidRDefault="004640F5" w:rsidP="006C1B6F">
      <w:pPr>
        <w:pStyle w:val="ListParagraph"/>
        <w:numPr>
          <w:ilvl w:val="0"/>
          <w:numId w:val="8"/>
        </w:numPr>
        <w:rPr>
          <w:b/>
          <w:bCs/>
          <w:sz w:val="20"/>
          <w:szCs w:val="20"/>
        </w:rPr>
      </w:pPr>
      <w:r w:rsidRPr="004640F5">
        <w:rPr>
          <w:sz w:val="20"/>
          <w:szCs w:val="20"/>
        </w:rPr>
        <w:t xml:space="preserve">You can view the </w:t>
      </w:r>
      <w:r w:rsidR="009A32DA" w:rsidRPr="004640F5">
        <w:rPr>
          <w:sz w:val="20"/>
          <w:szCs w:val="20"/>
        </w:rPr>
        <w:t xml:space="preserve">product repository </w:t>
      </w:r>
      <w:hyperlink r:id="rId10" w:history="1">
        <w:r w:rsidR="009A32DA" w:rsidRPr="004640F5">
          <w:rPr>
            <w:rStyle w:val="Hyperlink"/>
            <w:b/>
            <w:bCs/>
            <w:sz w:val="20"/>
            <w:szCs w:val="20"/>
          </w:rPr>
          <w:t>here</w:t>
        </w:r>
      </w:hyperlink>
      <w:r w:rsidR="009A32DA" w:rsidRPr="004640F5">
        <w:rPr>
          <w:sz w:val="20"/>
          <w:szCs w:val="20"/>
        </w:rPr>
        <w:t>.</w:t>
      </w:r>
      <w:r w:rsidRPr="004640F5">
        <w:rPr>
          <w:sz w:val="20"/>
          <w:szCs w:val="20"/>
        </w:rPr>
        <w:t xml:space="preserve"> </w:t>
      </w:r>
    </w:p>
    <w:p w14:paraId="451F11FA" w14:textId="5A1A2660" w:rsidR="00C3412E" w:rsidRPr="004640F5" w:rsidRDefault="00C3412E" w:rsidP="00C3412E">
      <w:pPr>
        <w:rPr>
          <w:b/>
          <w:bCs/>
          <w:sz w:val="24"/>
          <w:szCs w:val="24"/>
        </w:rPr>
      </w:pPr>
      <w:r w:rsidRPr="004640F5">
        <w:rPr>
          <w:b/>
          <w:bCs/>
          <w:sz w:val="24"/>
          <w:szCs w:val="24"/>
        </w:rPr>
        <w:t>SEOC Tsunami Warning Drill</w:t>
      </w:r>
    </w:p>
    <w:p w14:paraId="0B773019" w14:textId="45BB4340" w:rsidR="006C1B6F" w:rsidRPr="004640F5" w:rsidRDefault="006C1B6F" w:rsidP="006C1B6F">
      <w:pPr>
        <w:pStyle w:val="ListParagraph"/>
        <w:numPr>
          <w:ilvl w:val="0"/>
          <w:numId w:val="4"/>
        </w:numPr>
        <w:rPr>
          <w:sz w:val="20"/>
          <w:szCs w:val="20"/>
        </w:rPr>
      </w:pPr>
      <w:r w:rsidRPr="004640F5">
        <w:rPr>
          <w:sz w:val="20"/>
          <w:szCs w:val="20"/>
        </w:rPr>
        <w:t>The State Emergency Operations Center will</w:t>
      </w:r>
      <w:r w:rsidR="00C3412E" w:rsidRPr="004640F5">
        <w:rPr>
          <w:sz w:val="20"/>
          <w:szCs w:val="20"/>
        </w:rPr>
        <w:t xml:space="preserve"> conduct </w:t>
      </w:r>
      <w:r w:rsidRPr="004640F5">
        <w:rPr>
          <w:sz w:val="20"/>
          <w:szCs w:val="20"/>
        </w:rPr>
        <w:t>an</w:t>
      </w:r>
      <w:r w:rsidR="00C3412E" w:rsidRPr="004640F5">
        <w:rPr>
          <w:sz w:val="20"/>
          <w:szCs w:val="20"/>
        </w:rPr>
        <w:t xml:space="preserve"> annual all-staff tsunami warning call drill coincident with the Governor’s declaration of Tsunami Preparedness Week</w:t>
      </w:r>
      <w:r w:rsidR="00C07BAC">
        <w:rPr>
          <w:sz w:val="20"/>
          <w:szCs w:val="20"/>
        </w:rPr>
        <w:t>.</w:t>
      </w:r>
    </w:p>
    <w:p w14:paraId="353BF7AC" w14:textId="77777777" w:rsidR="006C1B6F" w:rsidRPr="004640F5" w:rsidRDefault="006C1B6F" w:rsidP="006C1B6F">
      <w:pPr>
        <w:pStyle w:val="ListParagraph"/>
        <w:numPr>
          <w:ilvl w:val="0"/>
          <w:numId w:val="4"/>
        </w:numPr>
        <w:rPr>
          <w:sz w:val="20"/>
          <w:szCs w:val="20"/>
        </w:rPr>
      </w:pPr>
      <w:r w:rsidRPr="004640F5">
        <w:rPr>
          <w:sz w:val="20"/>
          <w:szCs w:val="20"/>
        </w:rPr>
        <w:t xml:space="preserve">The drill will occur on </w:t>
      </w:r>
      <w:r w:rsidR="00C3412E" w:rsidRPr="004640F5">
        <w:rPr>
          <w:sz w:val="20"/>
          <w:szCs w:val="20"/>
        </w:rPr>
        <w:t>March 23, 2022 at 0900</w:t>
      </w:r>
      <w:r w:rsidRPr="004640F5">
        <w:rPr>
          <w:sz w:val="20"/>
          <w:szCs w:val="20"/>
        </w:rPr>
        <w:t xml:space="preserve">. </w:t>
      </w:r>
      <w:r w:rsidR="00C3412E" w:rsidRPr="004640F5">
        <w:rPr>
          <w:sz w:val="20"/>
          <w:szCs w:val="20"/>
        </w:rPr>
        <w:t>We’ll deploy a ‘Code Red’ notification sent about 0800 to all DHS&amp;EM staff to report to SEOC at 0900 and then we will all patriciate in calling tsunami warning communities to verify their contacts.</w:t>
      </w:r>
    </w:p>
    <w:p w14:paraId="383F12BB" w14:textId="492526FC" w:rsidR="00C3412E" w:rsidRDefault="00C3412E" w:rsidP="006C1B6F">
      <w:pPr>
        <w:pStyle w:val="ListParagraph"/>
        <w:numPr>
          <w:ilvl w:val="0"/>
          <w:numId w:val="4"/>
        </w:numPr>
        <w:rPr>
          <w:sz w:val="20"/>
          <w:szCs w:val="20"/>
        </w:rPr>
      </w:pPr>
      <w:r w:rsidRPr="004640F5">
        <w:rPr>
          <w:sz w:val="20"/>
          <w:szCs w:val="20"/>
        </w:rPr>
        <w:t>While we will not conduct a live-code tsunami warning EAS test, as we have recently had a real-world tsunami warning, we will call 100% of our tsunami warning community contacts and drill our procedures.</w:t>
      </w:r>
    </w:p>
    <w:p w14:paraId="77D03F25" w14:textId="57B45E0A" w:rsidR="003242F3" w:rsidRDefault="003242F3" w:rsidP="00EB63DB">
      <w:pPr>
        <w:pStyle w:val="ListParagraph"/>
      </w:pPr>
    </w:p>
    <w:p w14:paraId="3D8883BE" w14:textId="77777777" w:rsidR="00EB63DB" w:rsidRDefault="00EB63DB" w:rsidP="00EB63DB">
      <w:pPr>
        <w:pStyle w:val="ListParagraph"/>
      </w:pPr>
    </w:p>
    <w:p w14:paraId="60D39B2C" w14:textId="4E51BAC4" w:rsidR="003242F3" w:rsidRDefault="003242F3" w:rsidP="003242F3">
      <w:pPr>
        <w:pStyle w:val="ListParagraph"/>
      </w:pPr>
    </w:p>
    <w:p w14:paraId="3076C6C6" w14:textId="77777777" w:rsidR="00EB63DB" w:rsidRDefault="00EB63DB" w:rsidP="003242F3">
      <w:pPr>
        <w:pStyle w:val="ListParagraph"/>
      </w:pPr>
    </w:p>
    <w:p w14:paraId="1A707287" w14:textId="0AD206E5" w:rsidR="003242F3" w:rsidRPr="00EB63DB" w:rsidRDefault="003242F3" w:rsidP="00EB63DB">
      <w:pPr>
        <w:pStyle w:val="ListParagraph"/>
        <w:ind w:left="0"/>
        <w:rPr>
          <w:b/>
          <w:sz w:val="24"/>
          <w:szCs w:val="24"/>
        </w:rPr>
      </w:pPr>
      <w:r w:rsidRPr="00EB63DB">
        <w:rPr>
          <w:b/>
          <w:sz w:val="24"/>
          <w:szCs w:val="24"/>
        </w:rPr>
        <w:t>Alaska Earthquake Center</w:t>
      </w:r>
    </w:p>
    <w:p w14:paraId="098EBEAE" w14:textId="20F136E4" w:rsidR="003242F3" w:rsidRPr="00CD6C5B" w:rsidRDefault="006639DD" w:rsidP="00CD6C5B">
      <w:pPr>
        <w:ind w:left="360"/>
        <w:rPr>
          <w:sz w:val="20"/>
          <w:szCs w:val="20"/>
        </w:rPr>
      </w:pPr>
      <w:r w:rsidRPr="00CD6C5B">
        <w:rPr>
          <w:sz w:val="20"/>
          <w:szCs w:val="20"/>
        </w:rPr>
        <w:t>The Earthquake Center works to make our coastal communities safer by providing state and local officials with the best possible information for addressing the tsunami hazards faced by their communities. We tackle community safety through the following projects:</w:t>
      </w:r>
      <w:r w:rsidRPr="00CD6C5B">
        <w:rPr>
          <w:sz w:val="20"/>
          <w:szCs w:val="20"/>
        </w:rPr>
        <w:br/>
      </w:r>
    </w:p>
    <w:p w14:paraId="457E0397" w14:textId="464F3786" w:rsidR="00EB63DB" w:rsidRDefault="006639DD" w:rsidP="006639DD">
      <w:pPr>
        <w:pStyle w:val="ListParagraph"/>
        <w:numPr>
          <w:ilvl w:val="0"/>
          <w:numId w:val="4"/>
        </w:numPr>
        <w:rPr>
          <w:sz w:val="20"/>
          <w:szCs w:val="20"/>
        </w:rPr>
      </w:pPr>
      <w:r w:rsidRPr="00EB63DB">
        <w:rPr>
          <w:sz w:val="20"/>
          <w:szCs w:val="20"/>
        </w:rPr>
        <w:t>Inundation mapping project - use known potential tsunami sources to estimate the maximum amount of flooding for at-risk communities</w:t>
      </w:r>
      <w:r w:rsidR="00CD6C5B">
        <w:rPr>
          <w:sz w:val="20"/>
          <w:szCs w:val="20"/>
        </w:rPr>
        <w:t>.</w:t>
      </w:r>
    </w:p>
    <w:p w14:paraId="117BFDC3" w14:textId="6811E0C0" w:rsidR="00EB63DB" w:rsidRDefault="006639DD" w:rsidP="00EB63DB">
      <w:pPr>
        <w:pStyle w:val="ListParagraph"/>
        <w:rPr>
          <w:sz w:val="20"/>
          <w:szCs w:val="20"/>
        </w:rPr>
      </w:pPr>
      <w:r w:rsidRPr="00EB63DB">
        <w:rPr>
          <w:sz w:val="20"/>
          <w:szCs w:val="20"/>
        </w:rPr>
        <w:br/>
        <w:t>Maritime response guidance - provide response guidance in the event of tsunamis for small vessels such as recreational sailing and motor vessels, and commercial fishing vessels</w:t>
      </w:r>
      <w:r w:rsidR="00CD6C5B">
        <w:rPr>
          <w:sz w:val="20"/>
          <w:szCs w:val="20"/>
        </w:rPr>
        <w:t>.</w:t>
      </w:r>
    </w:p>
    <w:p w14:paraId="4E3AB2D9" w14:textId="77777777" w:rsidR="00EB63DB" w:rsidRDefault="00EB63DB" w:rsidP="00EB63DB">
      <w:pPr>
        <w:pStyle w:val="ListParagraph"/>
        <w:rPr>
          <w:sz w:val="20"/>
          <w:szCs w:val="20"/>
        </w:rPr>
      </w:pPr>
    </w:p>
    <w:p w14:paraId="05A244CF" w14:textId="2F86091C" w:rsidR="006639DD" w:rsidRPr="00EB63DB" w:rsidRDefault="006639DD" w:rsidP="00EB63DB">
      <w:pPr>
        <w:pStyle w:val="ListParagraph"/>
        <w:rPr>
          <w:sz w:val="20"/>
          <w:szCs w:val="20"/>
        </w:rPr>
      </w:pPr>
      <w:r w:rsidRPr="00EB63DB">
        <w:rPr>
          <w:sz w:val="20"/>
          <w:szCs w:val="20"/>
        </w:rPr>
        <w:t>Pedestrian evacuation travel time maps - for communities with well-defined tsunami scenarios, these maps estimate the amount of time required to evacuate beyond the hazard zone by foot</w:t>
      </w:r>
      <w:r w:rsidR="00CD6C5B">
        <w:rPr>
          <w:sz w:val="20"/>
          <w:szCs w:val="20"/>
        </w:rPr>
        <w:t>.</w:t>
      </w:r>
    </w:p>
    <w:p w14:paraId="442CD624" w14:textId="77777777" w:rsidR="00EB63DB" w:rsidRDefault="00EB63DB" w:rsidP="00EB63DB">
      <w:pPr>
        <w:pStyle w:val="ListParagraph"/>
        <w:rPr>
          <w:sz w:val="20"/>
          <w:szCs w:val="20"/>
        </w:rPr>
      </w:pPr>
    </w:p>
    <w:p w14:paraId="3D366D5A" w14:textId="44183D14" w:rsidR="006639DD" w:rsidRPr="00EB63DB" w:rsidRDefault="006639DD" w:rsidP="006639DD">
      <w:pPr>
        <w:pStyle w:val="ListParagraph"/>
        <w:numPr>
          <w:ilvl w:val="0"/>
          <w:numId w:val="4"/>
        </w:numPr>
        <w:rPr>
          <w:sz w:val="20"/>
          <w:szCs w:val="20"/>
        </w:rPr>
      </w:pPr>
      <w:r w:rsidRPr="00EB63DB">
        <w:rPr>
          <w:sz w:val="20"/>
          <w:szCs w:val="20"/>
        </w:rPr>
        <w:t>Community</w:t>
      </w:r>
      <w:r w:rsidR="00CD6C5B">
        <w:rPr>
          <w:sz w:val="20"/>
          <w:szCs w:val="20"/>
        </w:rPr>
        <w:t>-</w:t>
      </w:r>
      <w:r w:rsidRPr="00EB63DB">
        <w:rPr>
          <w:sz w:val="20"/>
          <w:szCs w:val="20"/>
        </w:rPr>
        <w:t>specific information brochures - incorporate information from existing reports with information provided by the communities into a public-friendly brochure suitable for distribution</w:t>
      </w:r>
      <w:r w:rsidR="00CD6C5B">
        <w:rPr>
          <w:sz w:val="20"/>
          <w:szCs w:val="20"/>
        </w:rPr>
        <w:t>.</w:t>
      </w:r>
      <w:r w:rsidRPr="00EB63DB">
        <w:rPr>
          <w:sz w:val="20"/>
          <w:szCs w:val="20"/>
        </w:rPr>
        <w:t xml:space="preserve"> </w:t>
      </w:r>
    </w:p>
    <w:p w14:paraId="315575BA" w14:textId="77777777" w:rsidR="006639DD" w:rsidRPr="006639DD" w:rsidRDefault="006639DD" w:rsidP="006639DD">
      <w:pPr>
        <w:rPr>
          <w:sz w:val="20"/>
          <w:szCs w:val="20"/>
        </w:rPr>
      </w:pPr>
    </w:p>
    <w:p w14:paraId="719746A4" w14:textId="0A0961C1" w:rsidR="006C1B6F" w:rsidRPr="006C1B6F" w:rsidRDefault="006C1B6F" w:rsidP="006C1B6F">
      <w:pPr>
        <w:pStyle w:val="ListParagraph"/>
      </w:pPr>
    </w:p>
    <w:sectPr w:rsidR="006C1B6F" w:rsidRPr="006C1B6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21298" w14:textId="77777777" w:rsidR="008D14A5" w:rsidRDefault="008D14A5" w:rsidP="004640F5">
      <w:pPr>
        <w:spacing w:after="0" w:line="240" w:lineRule="auto"/>
      </w:pPr>
      <w:r>
        <w:separator/>
      </w:r>
    </w:p>
  </w:endnote>
  <w:endnote w:type="continuationSeparator" w:id="0">
    <w:p w14:paraId="18D9F360" w14:textId="77777777" w:rsidR="008D14A5" w:rsidRDefault="008D14A5" w:rsidP="0046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244E5" w14:textId="77777777" w:rsidR="008D14A5" w:rsidRDefault="008D14A5" w:rsidP="004640F5">
      <w:pPr>
        <w:spacing w:after="0" w:line="240" w:lineRule="auto"/>
      </w:pPr>
      <w:r>
        <w:separator/>
      </w:r>
    </w:p>
  </w:footnote>
  <w:footnote w:type="continuationSeparator" w:id="0">
    <w:p w14:paraId="1DA20778" w14:textId="77777777" w:rsidR="008D14A5" w:rsidRDefault="008D14A5" w:rsidP="00464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89DB" w14:textId="6E9BEC29" w:rsidR="004640F5" w:rsidRPr="004640F5" w:rsidRDefault="004640F5" w:rsidP="004640F5">
    <w:pPr>
      <w:jc w:val="center"/>
      <w:rPr>
        <w:b/>
        <w:bCs/>
        <w:sz w:val="28"/>
        <w:szCs w:val="28"/>
      </w:rPr>
    </w:pPr>
    <w:r>
      <w:rPr>
        <w:b/>
        <w:bCs/>
        <w:sz w:val="28"/>
        <w:szCs w:val="28"/>
      </w:rPr>
      <w:t xml:space="preserve">2022 Alaska </w:t>
    </w:r>
    <w:r w:rsidRPr="00C3412E">
      <w:rPr>
        <w:b/>
        <w:bCs/>
        <w:sz w:val="28"/>
        <w:szCs w:val="28"/>
      </w:rPr>
      <w:t>Tsunami</w:t>
    </w:r>
    <w:r>
      <w:rPr>
        <w:b/>
        <w:bCs/>
        <w:sz w:val="28"/>
        <w:szCs w:val="28"/>
      </w:rPr>
      <w:t xml:space="preserve"> Preparedness</w:t>
    </w:r>
    <w:r w:rsidRPr="00C3412E">
      <w:rPr>
        <w:b/>
        <w:bCs/>
        <w:sz w:val="28"/>
        <w:szCs w:val="28"/>
      </w:rPr>
      <w:t xml:space="preserve"> Week</w:t>
    </w:r>
    <w:r>
      <w:rPr>
        <w:b/>
        <w:bCs/>
        <w:sz w:val="28"/>
        <w:szCs w:val="28"/>
      </w:rPr>
      <w:br/>
      <w:t xml:space="preserve">Fact Sheet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CA6"/>
    <w:multiLevelType w:val="hybridMultilevel"/>
    <w:tmpl w:val="5DC604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646C"/>
    <w:multiLevelType w:val="hybridMultilevel"/>
    <w:tmpl w:val="58820D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67B41"/>
    <w:multiLevelType w:val="hybridMultilevel"/>
    <w:tmpl w:val="896A1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313AF"/>
    <w:multiLevelType w:val="hybridMultilevel"/>
    <w:tmpl w:val="4B9AE7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035B8"/>
    <w:multiLevelType w:val="hybridMultilevel"/>
    <w:tmpl w:val="699C153A"/>
    <w:lvl w:ilvl="0" w:tplc="E23A47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87230"/>
    <w:multiLevelType w:val="hybridMultilevel"/>
    <w:tmpl w:val="E6F02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51C68"/>
    <w:multiLevelType w:val="hybridMultilevel"/>
    <w:tmpl w:val="C14C1F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94074"/>
    <w:multiLevelType w:val="hybridMultilevel"/>
    <w:tmpl w:val="6C44E15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B6EDD"/>
    <w:multiLevelType w:val="hybridMultilevel"/>
    <w:tmpl w:val="575CFC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D132A"/>
    <w:multiLevelType w:val="hybridMultilevel"/>
    <w:tmpl w:val="BBA2E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9"/>
  </w:num>
  <w:num w:numId="6">
    <w:abstractNumId w:val="5"/>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2E"/>
    <w:rsid w:val="000A2EB2"/>
    <w:rsid w:val="00151586"/>
    <w:rsid w:val="00157BCE"/>
    <w:rsid w:val="001D43CB"/>
    <w:rsid w:val="00206014"/>
    <w:rsid w:val="002704FB"/>
    <w:rsid w:val="00292B1E"/>
    <w:rsid w:val="003242F3"/>
    <w:rsid w:val="00351293"/>
    <w:rsid w:val="004640F5"/>
    <w:rsid w:val="006639DD"/>
    <w:rsid w:val="006C1B6F"/>
    <w:rsid w:val="0087717F"/>
    <w:rsid w:val="008D14A5"/>
    <w:rsid w:val="009A32DA"/>
    <w:rsid w:val="00BA5A30"/>
    <w:rsid w:val="00C07BAC"/>
    <w:rsid w:val="00C3412E"/>
    <w:rsid w:val="00CD6C5B"/>
    <w:rsid w:val="00CF1FBC"/>
    <w:rsid w:val="00E17ED8"/>
    <w:rsid w:val="00EB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A13C8"/>
  <w15:chartTrackingRefBased/>
  <w15:docId w15:val="{63360A8A-AD68-4447-B935-33575C89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2E"/>
    <w:pPr>
      <w:ind w:left="720"/>
      <w:contextualSpacing/>
    </w:pPr>
  </w:style>
  <w:style w:type="character" w:styleId="Hyperlink">
    <w:name w:val="Hyperlink"/>
    <w:basedOn w:val="DefaultParagraphFont"/>
    <w:uiPriority w:val="99"/>
    <w:unhideWhenUsed/>
    <w:rsid w:val="002704FB"/>
    <w:rPr>
      <w:color w:val="0563C1" w:themeColor="hyperlink"/>
      <w:u w:val="single"/>
    </w:rPr>
  </w:style>
  <w:style w:type="character" w:styleId="UnresolvedMention">
    <w:name w:val="Unresolved Mention"/>
    <w:basedOn w:val="DefaultParagraphFont"/>
    <w:uiPriority w:val="99"/>
    <w:semiHidden/>
    <w:unhideWhenUsed/>
    <w:rsid w:val="002704FB"/>
    <w:rPr>
      <w:color w:val="605E5C"/>
      <w:shd w:val="clear" w:color="auto" w:fill="E1DFDD"/>
    </w:rPr>
  </w:style>
  <w:style w:type="character" w:styleId="FollowedHyperlink">
    <w:name w:val="FollowedHyperlink"/>
    <w:basedOn w:val="DefaultParagraphFont"/>
    <w:uiPriority w:val="99"/>
    <w:semiHidden/>
    <w:unhideWhenUsed/>
    <w:rsid w:val="00157BCE"/>
    <w:rPr>
      <w:color w:val="954F72" w:themeColor="followedHyperlink"/>
      <w:u w:val="single"/>
    </w:rPr>
  </w:style>
  <w:style w:type="paragraph" w:styleId="Header">
    <w:name w:val="header"/>
    <w:basedOn w:val="Normal"/>
    <w:link w:val="HeaderChar"/>
    <w:uiPriority w:val="99"/>
    <w:unhideWhenUsed/>
    <w:rsid w:val="00464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0F5"/>
  </w:style>
  <w:style w:type="paragraph" w:styleId="Footer">
    <w:name w:val="footer"/>
    <w:basedOn w:val="Normal"/>
    <w:link w:val="FooterChar"/>
    <w:uiPriority w:val="99"/>
    <w:unhideWhenUsed/>
    <w:rsid w:val="00464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0F5"/>
  </w:style>
  <w:style w:type="character" w:customStyle="1" w:styleId="gmaildefault">
    <w:name w:val="gmail_default"/>
    <w:basedOn w:val="DefaultParagraphFont"/>
    <w:rsid w:val="00663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352437">
      <w:bodyDiv w:val="1"/>
      <w:marLeft w:val="0"/>
      <w:marRight w:val="0"/>
      <w:marTop w:val="0"/>
      <w:marBottom w:val="0"/>
      <w:divBdr>
        <w:top w:val="none" w:sz="0" w:space="0" w:color="auto"/>
        <w:left w:val="none" w:sz="0" w:space="0" w:color="auto"/>
        <w:bottom w:val="none" w:sz="0" w:space="0" w:color="auto"/>
        <w:right w:val="none" w:sz="0" w:space="0" w:color="auto"/>
      </w:divBdr>
    </w:div>
    <w:div w:id="21333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ther.gov/tsunamirea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ws.weather.gov/nthm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sunami.alaska.edu" TargetMode="External"/><Relationship Id="rId4" Type="http://schemas.openxmlformats.org/officeDocument/2006/relationships/webSettings" Target="webSettings.xml"/><Relationship Id="rId9" Type="http://schemas.openxmlformats.org/officeDocument/2006/relationships/hyperlink" Target="https://nws.weather.gov/nthmp/documents/nthmp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3380</Characters>
  <Application>Microsoft Office Word</Application>
  <DocSecurity>4</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Benzschawel, James K (MVA)</dc:creator>
  <cp:keywords/>
  <dc:description/>
  <cp:lastModifiedBy>Jeremy Zidek</cp:lastModifiedBy>
  <cp:revision>2</cp:revision>
  <dcterms:created xsi:type="dcterms:W3CDTF">2022-03-15T20:59:00Z</dcterms:created>
  <dcterms:modified xsi:type="dcterms:W3CDTF">2022-03-15T20:59:00Z</dcterms:modified>
</cp:coreProperties>
</file>