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FA" w:rsidRPr="008642BD" w:rsidRDefault="00867C19" w:rsidP="009E3964">
      <w:pPr>
        <w:pStyle w:val="Heading3"/>
        <w:rPr>
          <w:rFonts w:ascii="Times New Roman" w:hAnsi="Times New Roman" w:cs="Times New Roman"/>
        </w:rPr>
      </w:pPr>
      <w:bookmarkStart w:id="0" w:name="_Toc305077840"/>
      <w:bookmarkStart w:id="1" w:name="_Toc399237376"/>
      <w:bookmarkStart w:id="2" w:name="_Toc400965399"/>
      <w:bookmarkStart w:id="3" w:name="_Toc447711473"/>
      <w:r w:rsidRPr="008642BD">
        <w:rPr>
          <w:rFonts w:ascii="Times New Roman" w:hAnsi="Times New Roman" w:cs="Times New Roman"/>
          <w:sz w:val="28"/>
        </w:rPr>
        <w:t>Local EAS Plan Template</w:t>
      </w:r>
      <w:bookmarkEnd w:id="0"/>
      <w:bookmarkEnd w:id="1"/>
      <w:bookmarkEnd w:id="2"/>
      <w:bookmarkEnd w:id="3"/>
    </w:p>
    <w:p w:rsidR="00EA34FA" w:rsidRPr="008642BD" w:rsidRDefault="00EA34FA" w:rsidP="009E3964"/>
    <w:p w:rsidR="00EA34FA" w:rsidRPr="008642BD" w:rsidRDefault="00EA34FA" w:rsidP="00095707">
      <w:pPr>
        <w:shd w:val="pct12" w:color="auto" w:fill="auto"/>
        <w:jc w:val="center"/>
      </w:pPr>
      <w:r w:rsidRPr="008642BD">
        <w:rPr>
          <w:b/>
          <w:i/>
          <w:sz w:val="22"/>
        </w:rPr>
        <w:t>EMERGENCY ALERT SYSTEM (EAS)</w:t>
      </w:r>
    </w:p>
    <w:p w:rsidR="00EA34FA" w:rsidRPr="008642BD" w:rsidRDefault="00EA34FA" w:rsidP="00095707">
      <w:pPr>
        <w:shd w:val="pct12" w:color="auto" w:fill="auto"/>
        <w:jc w:val="center"/>
        <w:rPr>
          <w:b/>
          <w:i/>
          <w:sz w:val="22"/>
        </w:rPr>
      </w:pPr>
      <w:r w:rsidRPr="008642BD">
        <w:rPr>
          <w:b/>
          <w:i/>
          <w:sz w:val="22"/>
        </w:rPr>
        <w:t>PROCEDURES FOR TH</w:t>
      </w:r>
      <w:r w:rsidR="00095707">
        <w:rPr>
          <w:b/>
          <w:i/>
          <w:sz w:val="22"/>
        </w:rPr>
        <w:t xml:space="preserve">E (insert city here) </w:t>
      </w:r>
      <w:r w:rsidRPr="008642BD">
        <w:rPr>
          <w:b/>
          <w:i/>
          <w:sz w:val="22"/>
        </w:rPr>
        <w:t>EAS LOCAL AREA</w:t>
      </w:r>
    </w:p>
    <w:p w:rsidR="00EA34FA" w:rsidRPr="008642BD" w:rsidRDefault="00EA34FA" w:rsidP="009E3964"/>
    <w:p w:rsidR="00EA34FA" w:rsidRPr="008642BD" w:rsidRDefault="00EA34FA" w:rsidP="009E3964">
      <w:pPr>
        <w:shd w:val="pct10" w:color="auto" w:fill="auto"/>
      </w:pPr>
      <w:r w:rsidRPr="008642BD">
        <w:rPr>
          <w:i/>
        </w:rPr>
        <w:t>INCLUDES THE FOLLOWING BOROUGHS AND TOWNS</w:t>
      </w:r>
    </w:p>
    <w:p w:rsidR="00EA34FA" w:rsidRPr="008642BD" w:rsidRDefault="00EA34FA" w:rsidP="009E3964"/>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40"/>
      </w:tblGrid>
      <w:tr w:rsidR="00EA34FA" w:rsidRPr="008642BD" w:rsidTr="00EA34FA">
        <w:tc>
          <w:tcPr>
            <w:tcW w:w="5940" w:type="dxa"/>
          </w:tcPr>
          <w:p w:rsidR="00EA34FA" w:rsidRPr="008642BD" w:rsidRDefault="00095707" w:rsidP="009E3964">
            <w:r>
              <w:t>Insert picture here</w:t>
            </w:r>
          </w:p>
          <w:p w:rsidR="00EA34FA" w:rsidRPr="008642BD" w:rsidRDefault="00EA34FA" w:rsidP="009E3964">
            <w:r w:rsidRPr="008642BD">
              <w:t xml:space="preserve"> </w:t>
            </w:r>
          </w:p>
        </w:tc>
      </w:tr>
    </w:tbl>
    <w:p w:rsidR="00EA34FA" w:rsidRPr="008642BD" w:rsidRDefault="00EA34FA" w:rsidP="009E3964"/>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40"/>
      </w:tblGrid>
      <w:tr w:rsidR="00EA34FA" w:rsidRPr="008642BD" w:rsidTr="00EA34FA">
        <w:tc>
          <w:tcPr>
            <w:tcW w:w="5940" w:type="dxa"/>
          </w:tcPr>
          <w:p w:rsidR="00095707" w:rsidRPr="008642BD" w:rsidRDefault="00095707" w:rsidP="00095707">
            <w:r>
              <w:t>Insert picture here (as needed)</w:t>
            </w:r>
          </w:p>
          <w:p w:rsidR="00EA34FA" w:rsidRPr="008642BD" w:rsidRDefault="00EA34FA" w:rsidP="009E3964"/>
        </w:tc>
      </w:tr>
    </w:tbl>
    <w:p w:rsidR="00EA34FA" w:rsidRPr="008642BD" w:rsidRDefault="00EA34FA" w:rsidP="009E3964"/>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40"/>
      </w:tblGrid>
      <w:tr w:rsidR="00EA34FA" w:rsidRPr="008642BD" w:rsidTr="00EA34FA">
        <w:tc>
          <w:tcPr>
            <w:tcW w:w="5940" w:type="dxa"/>
          </w:tcPr>
          <w:p w:rsidR="00095707" w:rsidRPr="008642BD" w:rsidRDefault="00095707" w:rsidP="00095707">
            <w:r>
              <w:t>Insert picture here (as needed)</w:t>
            </w:r>
          </w:p>
          <w:p w:rsidR="00EA34FA" w:rsidRPr="008642BD" w:rsidRDefault="00EA34FA" w:rsidP="009E3964">
            <w:r w:rsidRPr="008642BD">
              <w:t xml:space="preserve"> </w:t>
            </w:r>
          </w:p>
        </w:tc>
      </w:tr>
    </w:tbl>
    <w:p w:rsidR="00EA34FA" w:rsidRPr="008642BD" w:rsidRDefault="00EA34FA" w:rsidP="009E3964"/>
    <w:tbl>
      <w:tblPr>
        <w:tblW w:w="0" w:type="auto"/>
        <w:tblInd w:w="1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40"/>
      </w:tblGrid>
      <w:tr w:rsidR="00EA34FA" w:rsidRPr="008642BD" w:rsidTr="00EA34FA">
        <w:tc>
          <w:tcPr>
            <w:tcW w:w="5940" w:type="dxa"/>
          </w:tcPr>
          <w:p w:rsidR="00095707" w:rsidRPr="008642BD" w:rsidRDefault="00095707" w:rsidP="00095707">
            <w:r>
              <w:t>Insert picture here (as needed)</w:t>
            </w:r>
          </w:p>
          <w:p w:rsidR="00EA34FA" w:rsidRPr="008642BD" w:rsidRDefault="00EA34FA" w:rsidP="009E3964">
            <w:r w:rsidRPr="008642BD">
              <w:t xml:space="preserve"> </w:t>
            </w:r>
          </w:p>
        </w:tc>
      </w:tr>
    </w:tbl>
    <w:p w:rsidR="00EA34FA" w:rsidRPr="008642BD" w:rsidRDefault="00EA34FA" w:rsidP="009E3964"/>
    <w:p w:rsidR="00EA34FA" w:rsidRPr="008642BD" w:rsidRDefault="00EA34FA" w:rsidP="009E3964">
      <w:pPr>
        <w:spacing w:after="0"/>
      </w:pPr>
    </w:p>
    <w:p w:rsidR="00EA34FA" w:rsidRPr="008642BD" w:rsidRDefault="00EA34FA" w:rsidP="009E3964">
      <w:pPr>
        <w:shd w:val="pct25" w:color="auto" w:fill="auto"/>
        <w:rPr>
          <w:b/>
          <w:sz w:val="22"/>
        </w:rPr>
      </w:pPr>
      <w:r w:rsidRPr="008642BD">
        <w:rPr>
          <w:b/>
          <w:sz w:val="22"/>
        </w:rPr>
        <w:t xml:space="preserve">I. </w:t>
      </w:r>
      <w:r w:rsidRPr="008642BD">
        <w:rPr>
          <w:b/>
          <w:sz w:val="22"/>
        </w:rPr>
        <w:tab/>
        <w:t>INTRODUCTION</w:t>
      </w:r>
    </w:p>
    <w:p w:rsidR="00EA34FA" w:rsidRPr="008642BD" w:rsidRDefault="00EA34FA" w:rsidP="009E3964">
      <w:pPr>
        <w:rPr>
          <w:sz w:val="22"/>
        </w:rPr>
      </w:pPr>
      <w:r w:rsidRPr="008642BD">
        <w:rPr>
          <w:sz w:val="22"/>
        </w:rPr>
        <w:t>This Emergency Alert System (EAS) Local Area Plan was developed by the _____________ Local Area Emergency Communications Committee in cooperation with local broa</w:t>
      </w:r>
      <w:r w:rsidR="00D67284">
        <w:rPr>
          <w:sz w:val="22"/>
        </w:rPr>
        <w:t>dcast and cable operators. The p</w:t>
      </w:r>
      <w:r w:rsidRPr="008642BD">
        <w:rPr>
          <w:sz w:val="22"/>
        </w:rPr>
        <w:t>lan outlines the methods used to disseminate emergency information and warning to the general public in the ________________ EAS Local Area or any portion thereof, within the broadcast coverage and cable system service areas, at the request of local, State and Federal officials. This local EAS plan may be activated in response to common local emergency situations such as power outages, floods, civil disorders, earthquakes, heavy snows, toxic chemical leaks or any occurrence which poses a danger to life or property.</w:t>
      </w:r>
    </w:p>
    <w:p w:rsidR="00EA34FA" w:rsidRPr="008642BD" w:rsidRDefault="00EA34FA" w:rsidP="009E3964">
      <w:pPr>
        <w:rPr>
          <w:sz w:val="22"/>
        </w:rPr>
      </w:pPr>
      <w:r w:rsidRPr="008642BD">
        <w:rPr>
          <w:sz w:val="22"/>
        </w:rPr>
        <w:lastRenderedPageBreak/>
        <w:t>Acceptance of/or participation in this plan shall not be deemed as a relinquishment of program control, and shall not be deemed to prohibit a broadcast licensee or cable operator from exercising his independent discretion and responsibility in any given situation. Broadcast stations and cable systems originating emergency communications shall be deemed to have conferred rebroadcast authority. The concept of management of each broadcast station and cable system to exercise discretion regarding the transmission of emergency information and instructions to the general public is provided by the FCC Rules and Regulations.</w:t>
      </w:r>
    </w:p>
    <w:p w:rsidR="00EA34FA" w:rsidRPr="008642BD" w:rsidRDefault="00EA34FA" w:rsidP="009E3964">
      <w:pPr>
        <w:shd w:val="pct25" w:color="auto" w:fill="auto"/>
        <w:rPr>
          <w:sz w:val="22"/>
          <w:u w:val="single"/>
        </w:rPr>
      </w:pPr>
      <w:r w:rsidRPr="008642BD">
        <w:rPr>
          <w:b/>
          <w:sz w:val="22"/>
        </w:rPr>
        <w:t xml:space="preserve">II. </w:t>
      </w:r>
      <w:r w:rsidRPr="008642BD">
        <w:rPr>
          <w:b/>
          <w:sz w:val="22"/>
        </w:rPr>
        <w:tab/>
        <w:t>AUTHORITY</w:t>
      </w:r>
    </w:p>
    <w:p w:rsidR="00EA34FA" w:rsidRPr="008642BD" w:rsidRDefault="00EA34FA" w:rsidP="009E3964">
      <w:pPr>
        <w:rPr>
          <w:sz w:val="22"/>
        </w:rPr>
      </w:pPr>
      <w:r w:rsidRPr="008642BD">
        <w:rPr>
          <w:sz w:val="22"/>
        </w:rPr>
        <w:t>Title 47 U.S.C. 151, 154 (i) and (o), 303 (r), 524(g) and 606; and 47 C.F.R. Part 11, FCC Rules and Regulations, Emergency Alert System (EAS)</w:t>
      </w:r>
    </w:p>
    <w:p w:rsidR="00EA34FA" w:rsidRPr="008642BD" w:rsidRDefault="00EA34FA" w:rsidP="009E3964">
      <w:pPr>
        <w:shd w:val="pct25" w:color="auto" w:fill="auto"/>
        <w:rPr>
          <w:sz w:val="22"/>
        </w:rPr>
      </w:pPr>
      <w:r w:rsidRPr="008642BD">
        <w:rPr>
          <w:b/>
          <w:sz w:val="22"/>
        </w:rPr>
        <w:t>III.</w:t>
      </w:r>
      <w:r w:rsidRPr="008642BD">
        <w:rPr>
          <w:sz w:val="22"/>
        </w:rPr>
        <w:t xml:space="preserve"> </w:t>
      </w:r>
      <w:r w:rsidRPr="008642BD">
        <w:rPr>
          <w:sz w:val="22"/>
        </w:rPr>
        <w:tab/>
      </w:r>
      <w:r w:rsidRPr="008642BD">
        <w:rPr>
          <w:b/>
          <w:sz w:val="22"/>
        </w:rPr>
        <w:t>KEY EAS SOURCES</w:t>
      </w:r>
    </w:p>
    <w:p w:rsidR="00EA34FA" w:rsidRPr="008642BD" w:rsidRDefault="00EA34FA" w:rsidP="009E3964">
      <w:pPr>
        <w:shd w:val="pct12" w:color="auto" w:fill="auto"/>
        <w:ind w:left="720"/>
        <w:rPr>
          <w:b/>
          <w:i/>
          <w:sz w:val="22"/>
        </w:rPr>
      </w:pPr>
      <w:r w:rsidRPr="008642BD">
        <w:rPr>
          <w:b/>
          <w:i/>
          <w:sz w:val="22"/>
        </w:rPr>
        <w:t>A.</w:t>
      </w:r>
      <w:r w:rsidRPr="008642BD">
        <w:rPr>
          <w:b/>
          <w:i/>
          <w:sz w:val="22"/>
        </w:rPr>
        <w:tab/>
        <w:t xml:space="preserve">Local Primary Source (LP-1)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78"/>
        <w:gridCol w:w="5778"/>
      </w:tblGrid>
      <w:tr w:rsidR="00EA34FA" w:rsidRPr="008642BD" w:rsidTr="00EA34FA">
        <w:tc>
          <w:tcPr>
            <w:tcW w:w="3078" w:type="dxa"/>
          </w:tcPr>
          <w:p w:rsidR="00EA34FA" w:rsidRPr="008642BD" w:rsidRDefault="00EA34FA" w:rsidP="009E3964">
            <w:pPr>
              <w:rPr>
                <w:sz w:val="22"/>
              </w:rPr>
            </w:pPr>
            <w:r w:rsidRPr="008642BD">
              <w:rPr>
                <w:sz w:val="22"/>
              </w:rPr>
              <w:t>Location</w:t>
            </w:r>
          </w:p>
        </w:tc>
        <w:tc>
          <w:tcPr>
            <w:tcW w:w="5778" w:type="dxa"/>
          </w:tcPr>
          <w:p w:rsidR="00EA34FA" w:rsidRPr="008642BD" w:rsidRDefault="00EA34FA" w:rsidP="009E3964">
            <w:pPr>
              <w:rPr>
                <w:sz w:val="22"/>
              </w:rPr>
            </w:pPr>
          </w:p>
        </w:tc>
      </w:tr>
      <w:tr w:rsidR="00EA34FA" w:rsidRPr="008642BD" w:rsidTr="00EA34FA">
        <w:tc>
          <w:tcPr>
            <w:tcW w:w="3078" w:type="dxa"/>
            <w:tcBorders>
              <w:top w:val="nil"/>
            </w:tcBorders>
          </w:tcPr>
          <w:p w:rsidR="00EA34FA" w:rsidRPr="008642BD" w:rsidRDefault="00EA34FA" w:rsidP="009E3964">
            <w:pPr>
              <w:rPr>
                <w:sz w:val="22"/>
              </w:rPr>
            </w:pPr>
            <w:r w:rsidRPr="008642BD">
              <w:rPr>
                <w:sz w:val="22"/>
              </w:rPr>
              <w:t>EAS Codes in Encoder/Decoder</w:t>
            </w:r>
          </w:p>
        </w:tc>
        <w:tc>
          <w:tcPr>
            <w:tcW w:w="5778" w:type="dxa"/>
            <w:tcBorders>
              <w:top w:val="nil"/>
            </w:tcBorders>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EAS Monitoring Assignments</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Contact</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Telephone</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Unlisted Telephone</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Hours of Operation</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Communications Facilities</w:t>
            </w:r>
          </w:p>
        </w:tc>
        <w:tc>
          <w:tcPr>
            <w:tcW w:w="5778" w:type="dxa"/>
          </w:tcPr>
          <w:p w:rsidR="00EA34FA" w:rsidRPr="008642BD" w:rsidRDefault="00EA34FA" w:rsidP="009E3964">
            <w:pPr>
              <w:rPr>
                <w:sz w:val="22"/>
              </w:rPr>
            </w:pPr>
          </w:p>
        </w:tc>
      </w:tr>
    </w:tbl>
    <w:p w:rsidR="00112955" w:rsidRPr="008642BD" w:rsidRDefault="00112955" w:rsidP="009E3964">
      <w:pPr>
        <w:ind w:left="720" w:firstLine="720"/>
        <w:rPr>
          <w:sz w:val="22"/>
        </w:rPr>
      </w:pPr>
    </w:p>
    <w:p w:rsidR="00112955" w:rsidRPr="008642BD" w:rsidRDefault="00112955" w:rsidP="009E3964">
      <w:pPr>
        <w:spacing w:after="0"/>
        <w:rPr>
          <w:sz w:val="22"/>
        </w:rPr>
      </w:pPr>
      <w:r w:rsidRPr="008642BD">
        <w:rPr>
          <w:sz w:val="22"/>
        </w:rPr>
        <w:br w:type="page"/>
      </w:r>
    </w:p>
    <w:p w:rsidR="00EA34FA" w:rsidRPr="008642BD" w:rsidRDefault="00EA34FA" w:rsidP="009E3964">
      <w:pPr>
        <w:shd w:val="pct12" w:color="auto" w:fill="auto"/>
        <w:ind w:left="720"/>
        <w:rPr>
          <w:b/>
          <w:i/>
          <w:sz w:val="22"/>
        </w:rPr>
      </w:pPr>
      <w:r w:rsidRPr="008642BD">
        <w:rPr>
          <w:b/>
          <w:i/>
          <w:sz w:val="22"/>
        </w:rPr>
        <w:lastRenderedPageBreak/>
        <w:t>B.</w:t>
      </w:r>
      <w:r w:rsidRPr="008642BD">
        <w:rPr>
          <w:b/>
          <w:i/>
          <w:sz w:val="22"/>
        </w:rPr>
        <w:tab/>
        <w:t xml:space="preserve">Local Primary Source (LP-2)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78"/>
        <w:gridCol w:w="5778"/>
      </w:tblGrid>
      <w:tr w:rsidR="00EA34FA" w:rsidRPr="008642BD" w:rsidTr="00EA34FA">
        <w:tc>
          <w:tcPr>
            <w:tcW w:w="3078" w:type="dxa"/>
          </w:tcPr>
          <w:p w:rsidR="00EA34FA" w:rsidRPr="008642BD" w:rsidRDefault="00EA34FA" w:rsidP="009E3964">
            <w:pPr>
              <w:rPr>
                <w:sz w:val="22"/>
              </w:rPr>
            </w:pPr>
            <w:r w:rsidRPr="008642BD">
              <w:rPr>
                <w:sz w:val="22"/>
              </w:rPr>
              <w:t>Location</w:t>
            </w:r>
          </w:p>
        </w:tc>
        <w:tc>
          <w:tcPr>
            <w:tcW w:w="5778" w:type="dxa"/>
          </w:tcPr>
          <w:p w:rsidR="00EA34FA" w:rsidRPr="008642BD" w:rsidRDefault="00EA34FA" w:rsidP="009E3964">
            <w:pPr>
              <w:rPr>
                <w:sz w:val="22"/>
              </w:rPr>
            </w:pPr>
          </w:p>
        </w:tc>
      </w:tr>
      <w:tr w:rsidR="00EA34FA" w:rsidRPr="008642BD" w:rsidTr="00EA34FA">
        <w:tc>
          <w:tcPr>
            <w:tcW w:w="3078" w:type="dxa"/>
            <w:tcBorders>
              <w:top w:val="nil"/>
            </w:tcBorders>
          </w:tcPr>
          <w:p w:rsidR="00EA34FA" w:rsidRPr="008642BD" w:rsidRDefault="00EA34FA" w:rsidP="009E3964">
            <w:pPr>
              <w:rPr>
                <w:sz w:val="22"/>
              </w:rPr>
            </w:pPr>
            <w:r w:rsidRPr="008642BD">
              <w:rPr>
                <w:sz w:val="22"/>
              </w:rPr>
              <w:t>EAS Codes in Encoder/Decoder</w:t>
            </w:r>
          </w:p>
        </w:tc>
        <w:tc>
          <w:tcPr>
            <w:tcW w:w="5778" w:type="dxa"/>
            <w:tcBorders>
              <w:top w:val="nil"/>
            </w:tcBorders>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EAS Monitoring Assignments</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Contact</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Telephone</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Unlisted Telephone</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Hours of Operation</w:t>
            </w:r>
          </w:p>
        </w:tc>
        <w:tc>
          <w:tcPr>
            <w:tcW w:w="5778" w:type="dxa"/>
          </w:tcPr>
          <w:p w:rsidR="00EA34FA" w:rsidRPr="008642BD" w:rsidRDefault="00EA34FA" w:rsidP="009E3964">
            <w:pPr>
              <w:rPr>
                <w:sz w:val="22"/>
              </w:rPr>
            </w:pPr>
          </w:p>
        </w:tc>
      </w:tr>
      <w:tr w:rsidR="00EA34FA" w:rsidRPr="008642BD" w:rsidTr="00EA34FA">
        <w:tc>
          <w:tcPr>
            <w:tcW w:w="3078" w:type="dxa"/>
          </w:tcPr>
          <w:p w:rsidR="00EA34FA" w:rsidRPr="008642BD" w:rsidRDefault="00EA34FA" w:rsidP="009E3964">
            <w:pPr>
              <w:rPr>
                <w:sz w:val="22"/>
              </w:rPr>
            </w:pPr>
            <w:r w:rsidRPr="008642BD">
              <w:rPr>
                <w:sz w:val="22"/>
              </w:rPr>
              <w:t>Communications Facilities</w:t>
            </w:r>
          </w:p>
        </w:tc>
        <w:tc>
          <w:tcPr>
            <w:tcW w:w="5778" w:type="dxa"/>
          </w:tcPr>
          <w:p w:rsidR="00EA34FA" w:rsidRPr="008642BD" w:rsidRDefault="00EA34FA" w:rsidP="009E3964">
            <w:pPr>
              <w:rPr>
                <w:sz w:val="22"/>
              </w:rPr>
            </w:pPr>
          </w:p>
        </w:tc>
      </w:tr>
    </w:tbl>
    <w:p w:rsidR="00CA437B" w:rsidRPr="008642BD" w:rsidRDefault="00CA437B" w:rsidP="009E3964">
      <w:pPr>
        <w:ind w:firstLine="720"/>
        <w:rPr>
          <w:sz w:val="22"/>
        </w:rPr>
      </w:pPr>
    </w:p>
    <w:p w:rsidR="00EA34FA" w:rsidRPr="008642BD" w:rsidRDefault="00EA34FA" w:rsidP="009E3964">
      <w:pPr>
        <w:shd w:val="pct25" w:color="auto" w:fill="auto"/>
        <w:rPr>
          <w:sz w:val="22"/>
        </w:rPr>
      </w:pPr>
      <w:r w:rsidRPr="008642BD">
        <w:rPr>
          <w:b/>
          <w:sz w:val="22"/>
        </w:rPr>
        <w:t xml:space="preserve">IV. </w:t>
      </w:r>
      <w:r w:rsidRPr="008642BD">
        <w:rPr>
          <w:b/>
          <w:sz w:val="22"/>
        </w:rPr>
        <w:tab/>
        <w:t>AUTHENTICATION</w:t>
      </w:r>
      <w:r w:rsidRPr="008642BD">
        <w:rPr>
          <w:sz w:val="22"/>
        </w:rPr>
        <w:t xml:space="preserve">   (See ANNEX B)</w:t>
      </w:r>
    </w:p>
    <w:p w:rsidR="00EA34FA" w:rsidRPr="008642BD" w:rsidRDefault="00EA34FA" w:rsidP="009E3964">
      <w:pPr>
        <w:rPr>
          <w:sz w:val="22"/>
        </w:rPr>
      </w:pPr>
      <w:r w:rsidRPr="008642BD">
        <w:rPr>
          <w:sz w:val="22"/>
        </w:rPr>
        <w:t>The following two steps should be performed, in order, when an EAS alert or test is first received in order to determine the legitimacy of the alert.</w:t>
      </w:r>
    </w:p>
    <w:p w:rsidR="00EA34FA" w:rsidRPr="008642BD" w:rsidRDefault="00EA34FA" w:rsidP="009E3964">
      <w:pPr>
        <w:shd w:val="pct12" w:color="auto" w:fill="auto"/>
        <w:ind w:left="720"/>
        <w:rPr>
          <w:sz w:val="22"/>
        </w:rPr>
      </w:pPr>
      <w:r w:rsidRPr="008642BD">
        <w:rPr>
          <w:sz w:val="22"/>
        </w:rPr>
        <w:t>A.</w:t>
      </w:r>
      <w:r w:rsidRPr="008642BD">
        <w:rPr>
          <w:sz w:val="22"/>
        </w:rPr>
        <w:tab/>
      </w:r>
      <w:r w:rsidRPr="008642BD">
        <w:rPr>
          <w:b/>
          <w:i/>
          <w:sz w:val="22"/>
        </w:rPr>
        <w:t>Test and Emergency Code Words</w:t>
      </w:r>
    </w:p>
    <w:p w:rsidR="00EA34FA" w:rsidRPr="008642BD" w:rsidRDefault="00EA34FA" w:rsidP="009E3964">
      <w:pPr>
        <w:ind w:left="720"/>
        <w:rPr>
          <w:sz w:val="22"/>
        </w:rPr>
      </w:pPr>
      <w:r w:rsidRPr="008642BD">
        <w:rPr>
          <w:sz w:val="22"/>
        </w:rPr>
        <w:t>Authenticate the alert or test by comparing the preset code word to the authentication word in the EAS alert.</w:t>
      </w:r>
    </w:p>
    <w:tbl>
      <w:tblPr>
        <w:tblW w:w="0" w:type="auto"/>
        <w:tblLayout w:type="fixed"/>
        <w:tblLook w:val="0000" w:firstRow="0" w:lastRow="0" w:firstColumn="0" w:lastColumn="0" w:noHBand="0" w:noVBand="0"/>
      </w:tblPr>
      <w:tblGrid>
        <w:gridCol w:w="3078"/>
        <w:gridCol w:w="5778"/>
      </w:tblGrid>
      <w:tr w:rsidR="00EA34FA" w:rsidRPr="008642BD" w:rsidTr="00EA34FA">
        <w:tc>
          <w:tcPr>
            <w:tcW w:w="3078" w:type="dxa"/>
            <w:tcBorders>
              <w:top w:val="single" w:sz="12" w:space="0" w:color="auto"/>
              <w:left w:val="single" w:sz="12" w:space="0" w:color="auto"/>
              <w:right w:val="single" w:sz="12" w:space="0" w:color="auto"/>
            </w:tcBorders>
          </w:tcPr>
          <w:p w:rsidR="00EA34FA" w:rsidRPr="008642BD" w:rsidRDefault="00EA34FA" w:rsidP="009E3964">
            <w:pPr>
              <w:rPr>
                <w:sz w:val="22"/>
              </w:rPr>
            </w:pPr>
            <w:r w:rsidRPr="008642BD">
              <w:rPr>
                <w:sz w:val="22"/>
              </w:rPr>
              <w:t>Testing Code Word (if used)</w:t>
            </w:r>
          </w:p>
        </w:tc>
        <w:tc>
          <w:tcPr>
            <w:tcW w:w="5778" w:type="dxa"/>
            <w:tcBorders>
              <w:top w:val="single" w:sz="12" w:space="0" w:color="auto"/>
              <w:right w:val="single" w:sz="12" w:space="0" w:color="auto"/>
            </w:tcBorders>
          </w:tcPr>
          <w:p w:rsidR="00EA34FA" w:rsidRPr="008642BD" w:rsidRDefault="00EA34FA" w:rsidP="009E3964">
            <w:pPr>
              <w:rPr>
                <w:sz w:val="22"/>
              </w:rPr>
            </w:pPr>
          </w:p>
        </w:tc>
      </w:tr>
      <w:tr w:rsidR="00EA34FA" w:rsidRPr="008642BD" w:rsidTr="00EA34FA">
        <w:tc>
          <w:tcPr>
            <w:tcW w:w="3078" w:type="dxa"/>
            <w:tcBorders>
              <w:top w:val="single" w:sz="12" w:space="0" w:color="auto"/>
              <w:left w:val="single" w:sz="12" w:space="0" w:color="auto"/>
              <w:bottom w:val="single" w:sz="12" w:space="0" w:color="auto"/>
              <w:right w:val="single" w:sz="12" w:space="0" w:color="auto"/>
            </w:tcBorders>
          </w:tcPr>
          <w:p w:rsidR="00EA34FA" w:rsidRPr="008642BD" w:rsidRDefault="00EA34FA" w:rsidP="009E3964">
            <w:pPr>
              <w:rPr>
                <w:sz w:val="22"/>
              </w:rPr>
            </w:pPr>
            <w:r w:rsidRPr="008642BD">
              <w:rPr>
                <w:sz w:val="22"/>
              </w:rPr>
              <w:t>Actual Emergency Code Word</w:t>
            </w:r>
          </w:p>
        </w:tc>
        <w:tc>
          <w:tcPr>
            <w:tcW w:w="5778" w:type="dxa"/>
            <w:tcBorders>
              <w:top w:val="single" w:sz="12" w:space="0" w:color="auto"/>
              <w:bottom w:val="single" w:sz="12" w:space="0" w:color="auto"/>
              <w:right w:val="single" w:sz="12" w:space="0" w:color="auto"/>
            </w:tcBorders>
          </w:tcPr>
          <w:p w:rsidR="00EA34FA" w:rsidRPr="008642BD" w:rsidRDefault="00EA34FA" w:rsidP="009E3964">
            <w:pPr>
              <w:rPr>
                <w:sz w:val="22"/>
              </w:rPr>
            </w:pPr>
          </w:p>
        </w:tc>
      </w:tr>
    </w:tbl>
    <w:p w:rsidR="00EA34FA" w:rsidRPr="008642BD" w:rsidRDefault="00EA34FA" w:rsidP="009E3964">
      <w:pPr>
        <w:ind w:firstLine="720"/>
        <w:rPr>
          <w:sz w:val="22"/>
        </w:rPr>
      </w:pPr>
    </w:p>
    <w:p w:rsidR="00EA34FA" w:rsidRPr="008642BD" w:rsidRDefault="00EA34FA" w:rsidP="009E3964">
      <w:pPr>
        <w:shd w:val="pct12" w:color="auto" w:fill="auto"/>
        <w:ind w:left="720"/>
        <w:rPr>
          <w:sz w:val="22"/>
        </w:rPr>
      </w:pPr>
      <w:r w:rsidRPr="008642BD">
        <w:rPr>
          <w:sz w:val="22"/>
        </w:rPr>
        <w:t>B.</w:t>
      </w:r>
      <w:r w:rsidRPr="008642BD">
        <w:rPr>
          <w:sz w:val="22"/>
        </w:rPr>
        <w:tab/>
      </w:r>
      <w:r w:rsidRPr="008642BD">
        <w:rPr>
          <w:b/>
          <w:i/>
          <w:sz w:val="22"/>
        </w:rPr>
        <w:t>Return Telephone Call</w:t>
      </w:r>
      <w:r w:rsidRPr="008642BD">
        <w:rPr>
          <w:sz w:val="22"/>
        </w:rPr>
        <w:t xml:space="preserve"> </w:t>
      </w:r>
    </w:p>
    <w:p w:rsidR="00EA34FA" w:rsidRPr="008642BD" w:rsidRDefault="00EA34FA" w:rsidP="009E3964">
      <w:pPr>
        <w:ind w:firstLine="720"/>
        <w:rPr>
          <w:sz w:val="22"/>
        </w:rPr>
      </w:pPr>
      <w:r w:rsidRPr="008642BD">
        <w:rPr>
          <w:sz w:val="22"/>
        </w:rPr>
        <w:t>Return telephone call to appropriate number (listed in Annex A).</w:t>
      </w:r>
    </w:p>
    <w:p w:rsidR="00EA34FA" w:rsidRPr="008642BD" w:rsidRDefault="00EA34FA" w:rsidP="009E3964">
      <w:pPr>
        <w:ind w:left="720"/>
        <w:rPr>
          <w:sz w:val="22"/>
        </w:rPr>
      </w:pPr>
      <w:r w:rsidRPr="008642BD">
        <w:rPr>
          <w:sz w:val="22"/>
        </w:rPr>
        <w:t>Note: National Weather Service (NWS) warnings received via NOAA Weather Radio, NOAA Weather Wire or AP, Reuters and UPI wire services do not need additional authentication.</w:t>
      </w:r>
    </w:p>
    <w:p w:rsidR="00EA34FA" w:rsidRPr="008642BD" w:rsidRDefault="00EA34FA" w:rsidP="009E3964">
      <w:pPr>
        <w:shd w:val="pct25" w:color="auto" w:fill="auto"/>
        <w:rPr>
          <w:sz w:val="22"/>
        </w:rPr>
      </w:pPr>
      <w:r w:rsidRPr="008642BD">
        <w:rPr>
          <w:b/>
          <w:sz w:val="22"/>
        </w:rPr>
        <w:t xml:space="preserve">V. </w:t>
      </w:r>
      <w:r w:rsidRPr="008642BD">
        <w:rPr>
          <w:b/>
          <w:sz w:val="22"/>
        </w:rPr>
        <w:tab/>
        <w:t>IMPLEMENTATION</w:t>
      </w:r>
    </w:p>
    <w:p w:rsidR="00EA34FA" w:rsidRPr="008642BD" w:rsidRDefault="00EA34FA" w:rsidP="009E3964">
      <w:pPr>
        <w:rPr>
          <w:sz w:val="22"/>
        </w:rPr>
      </w:pPr>
      <w:r w:rsidRPr="008642BD">
        <w:rPr>
          <w:sz w:val="22"/>
        </w:rPr>
        <w:t>The following procedures should be used to implement EAS alerts.</w:t>
      </w:r>
    </w:p>
    <w:p w:rsidR="00EA34FA" w:rsidRPr="008642BD" w:rsidRDefault="00EA34FA" w:rsidP="009E3964">
      <w:pPr>
        <w:shd w:val="pct12" w:color="auto" w:fill="auto"/>
        <w:ind w:left="720"/>
        <w:rPr>
          <w:b/>
          <w:i/>
          <w:sz w:val="22"/>
        </w:rPr>
      </w:pPr>
      <w:r w:rsidRPr="008642BD">
        <w:rPr>
          <w:sz w:val="22"/>
        </w:rPr>
        <w:t xml:space="preserve">A. </w:t>
      </w:r>
      <w:r w:rsidRPr="008642BD">
        <w:rPr>
          <w:sz w:val="22"/>
        </w:rPr>
        <w:tab/>
      </w:r>
      <w:r w:rsidRPr="008642BD">
        <w:rPr>
          <w:b/>
          <w:i/>
          <w:sz w:val="22"/>
        </w:rPr>
        <w:t>Procedures for Designated Officials</w:t>
      </w:r>
    </w:p>
    <w:p w:rsidR="00EA34FA" w:rsidRPr="008642BD" w:rsidRDefault="00EA34FA" w:rsidP="009E3964">
      <w:pPr>
        <w:shd w:val="pct10" w:color="auto" w:fill="auto"/>
        <w:ind w:left="2160"/>
        <w:rPr>
          <w:sz w:val="22"/>
        </w:rPr>
      </w:pPr>
      <w:r w:rsidRPr="008642BD">
        <w:rPr>
          <w:sz w:val="22"/>
        </w:rPr>
        <w:t>1.</w:t>
      </w:r>
      <w:r w:rsidRPr="008642BD">
        <w:rPr>
          <w:sz w:val="22"/>
        </w:rPr>
        <w:tab/>
        <w:t xml:space="preserve"> </w:t>
      </w:r>
      <w:r w:rsidRPr="008642BD">
        <w:rPr>
          <w:i/>
          <w:sz w:val="22"/>
        </w:rPr>
        <w:t>Activation Request</w:t>
      </w:r>
      <w:r w:rsidRPr="008642BD">
        <w:rPr>
          <w:sz w:val="22"/>
        </w:rPr>
        <w:tab/>
      </w:r>
    </w:p>
    <w:p w:rsidR="00EA34FA" w:rsidRPr="008642BD" w:rsidRDefault="00EA34FA" w:rsidP="009E3964">
      <w:pPr>
        <w:ind w:left="2160"/>
        <w:rPr>
          <w:sz w:val="22"/>
        </w:rPr>
      </w:pPr>
    </w:p>
    <w:p w:rsidR="00EA34FA" w:rsidRPr="008642BD" w:rsidRDefault="00EA34FA" w:rsidP="009E3964">
      <w:pPr>
        <w:ind w:left="2160"/>
        <w:rPr>
          <w:sz w:val="22"/>
        </w:rPr>
      </w:pPr>
      <w:r w:rsidRPr="008642BD">
        <w:rPr>
          <w:sz w:val="22"/>
        </w:rPr>
        <w:t>Request activation of the EAS facilities through the LP-1 (or LP-2 if the LP-1 cannot be contacted) via phone or other available communications facilities.</w:t>
      </w:r>
    </w:p>
    <w:p w:rsidR="00EA34FA" w:rsidRPr="008642BD" w:rsidRDefault="00EA34FA" w:rsidP="009E3964">
      <w:pPr>
        <w:ind w:left="2160"/>
        <w:rPr>
          <w:sz w:val="22"/>
        </w:rPr>
      </w:pPr>
      <w:r w:rsidRPr="008642BD">
        <w:rPr>
          <w:sz w:val="22"/>
        </w:rPr>
        <w:t>Note: When "severe weather" warnings are issued by the NWS, the NWS can notify the LP-1 directly.</w:t>
      </w:r>
    </w:p>
    <w:p w:rsidR="00EA34FA" w:rsidRPr="008642BD" w:rsidRDefault="00EA34FA" w:rsidP="009E3964">
      <w:pPr>
        <w:shd w:val="pct10" w:color="auto" w:fill="auto"/>
        <w:ind w:left="2160"/>
        <w:rPr>
          <w:sz w:val="22"/>
        </w:rPr>
      </w:pPr>
      <w:r w:rsidRPr="008642BD">
        <w:rPr>
          <w:sz w:val="22"/>
        </w:rPr>
        <w:t xml:space="preserve">2. </w:t>
      </w:r>
      <w:r w:rsidRPr="008642BD">
        <w:rPr>
          <w:sz w:val="22"/>
        </w:rPr>
        <w:tab/>
      </w:r>
      <w:r w:rsidRPr="008642BD">
        <w:rPr>
          <w:i/>
          <w:sz w:val="22"/>
        </w:rPr>
        <w:t>Contact Format</w:t>
      </w:r>
    </w:p>
    <w:p w:rsidR="00EA34FA" w:rsidRPr="008642BD" w:rsidRDefault="00EA34FA" w:rsidP="009E3964">
      <w:pPr>
        <w:ind w:left="2160"/>
        <w:rPr>
          <w:sz w:val="22"/>
        </w:rPr>
      </w:pPr>
      <w:r w:rsidRPr="008642BD">
        <w:rPr>
          <w:sz w:val="22"/>
        </w:rPr>
        <w:t>Designated officials use the following format when contacting the key EAS sources:</w:t>
      </w:r>
    </w:p>
    <w:p w:rsidR="00EA34FA" w:rsidRPr="008642BD" w:rsidRDefault="00EA34FA" w:rsidP="009E3964">
      <w:pPr>
        <w:ind w:left="2160"/>
        <w:rPr>
          <w:sz w:val="22"/>
        </w:rPr>
      </w:pPr>
      <w:r w:rsidRPr="008642BD">
        <w:rPr>
          <w:sz w:val="22"/>
        </w:rPr>
        <w:t>"This is (Name/Title) of (Organization). I request that the Emergency Alert System be activated for the Local Area because of (Description of emergency)."</w:t>
      </w:r>
    </w:p>
    <w:p w:rsidR="00EA34FA" w:rsidRPr="008642BD" w:rsidRDefault="00EA34FA" w:rsidP="009E3964">
      <w:pPr>
        <w:ind w:left="1440" w:firstLine="720"/>
        <w:rPr>
          <w:sz w:val="22"/>
        </w:rPr>
      </w:pPr>
      <w:r w:rsidRPr="008642BD">
        <w:rPr>
          <w:sz w:val="22"/>
        </w:rPr>
        <w:t>Use Authentication as noted in paragraph IV above.</w:t>
      </w:r>
    </w:p>
    <w:p w:rsidR="00EA34FA" w:rsidRPr="008642BD" w:rsidRDefault="00EA34FA" w:rsidP="009E3964">
      <w:pPr>
        <w:shd w:val="pct10" w:color="auto" w:fill="auto"/>
        <w:ind w:left="2160"/>
        <w:rPr>
          <w:sz w:val="22"/>
        </w:rPr>
      </w:pPr>
      <w:r w:rsidRPr="008642BD">
        <w:rPr>
          <w:sz w:val="22"/>
        </w:rPr>
        <w:t xml:space="preserve">3. </w:t>
      </w:r>
      <w:r w:rsidRPr="008642BD">
        <w:rPr>
          <w:sz w:val="22"/>
        </w:rPr>
        <w:tab/>
        <w:t>Details of Transmission</w:t>
      </w:r>
    </w:p>
    <w:p w:rsidR="00EA34FA" w:rsidRPr="008642BD" w:rsidRDefault="00EA34FA" w:rsidP="009E3964">
      <w:pPr>
        <w:ind w:left="2160"/>
        <w:rPr>
          <w:sz w:val="22"/>
        </w:rPr>
      </w:pPr>
      <w:r w:rsidRPr="008642BD">
        <w:rPr>
          <w:sz w:val="22"/>
        </w:rPr>
        <w:t>Upon authentication, designated officials, EAS source personnel determine transmission details (i.e., live or recorded, immediate or delayed). Officials should provide emergency program material including a description of the emergency, actions being taken by local government, and instructions to the public.</w:t>
      </w:r>
    </w:p>
    <w:p w:rsidR="00EA34FA" w:rsidRPr="008642BD" w:rsidRDefault="00EA34FA" w:rsidP="009E3964">
      <w:pPr>
        <w:shd w:val="pct10" w:color="auto" w:fill="auto"/>
        <w:ind w:left="2160"/>
        <w:rPr>
          <w:sz w:val="22"/>
        </w:rPr>
      </w:pPr>
      <w:r w:rsidRPr="008642BD">
        <w:rPr>
          <w:sz w:val="22"/>
        </w:rPr>
        <w:t>4.</w:t>
      </w:r>
      <w:r w:rsidRPr="008642BD">
        <w:rPr>
          <w:sz w:val="22"/>
        </w:rPr>
        <w:tab/>
      </w:r>
      <w:r w:rsidRPr="008642BD">
        <w:rPr>
          <w:i/>
          <w:sz w:val="22"/>
        </w:rPr>
        <w:t>Lines of Communication</w:t>
      </w:r>
      <w:r w:rsidRPr="008642BD">
        <w:rPr>
          <w:sz w:val="22"/>
        </w:rPr>
        <w:t xml:space="preserve"> </w:t>
      </w:r>
    </w:p>
    <w:p w:rsidR="00EA34FA" w:rsidRPr="008642BD" w:rsidRDefault="00EA34FA" w:rsidP="009E3964">
      <w:pPr>
        <w:ind w:left="1440" w:firstLine="720"/>
        <w:rPr>
          <w:sz w:val="22"/>
        </w:rPr>
      </w:pPr>
      <w:r w:rsidRPr="008642BD">
        <w:rPr>
          <w:sz w:val="22"/>
        </w:rPr>
        <w:t>Keep line of communication open if necessary.</w:t>
      </w:r>
    </w:p>
    <w:p w:rsidR="00EA34FA" w:rsidRPr="008642BD" w:rsidRDefault="00EA34FA" w:rsidP="009E3964">
      <w:pPr>
        <w:shd w:val="pct10" w:color="auto" w:fill="auto"/>
        <w:ind w:left="2160"/>
        <w:rPr>
          <w:sz w:val="22"/>
        </w:rPr>
      </w:pPr>
      <w:r w:rsidRPr="008642BD">
        <w:rPr>
          <w:sz w:val="22"/>
        </w:rPr>
        <w:t>5.</w:t>
      </w:r>
      <w:r w:rsidRPr="008642BD">
        <w:rPr>
          <w:sz w:val="22"/>
        </w:rPr>
        <w:tab/>
      </w:r>
      <w:r w:rsidRPr="008642BD">
        <w:rPr>
          <w:i/>
          <w:sz w:val="22"/>
        </w:rPr>
        <w:t>Specific Area Activation</w:t>
      </w:r>
      <w:r w:rsidRPr="008642BD">
        <w:rPr>
          <w:sz w:val="22"/>
        </w:rPr>
        <w:t xml:space="preserve"> </w:t>
      </w:r>
    </w:p>
    <w:p w:rsidR="00EA34FA" w:rsidRPr="008642BD" w:rsidRDefault="00EA34FA" w:rsidP="009E3964">
      <w:pPr>
        <w:ind w:left="2160"/>
        <w:rPr>
          <w:sz w:val="22"/>
        </w:rPr>
      </w:pPr>
      <w:r w:rsidRPr="008642BD">
        <w:rPr>
          <w:sz w:val="22"/>
        </w:rPr>
        <w:t>For a unique emergency not involving the entire local area, local authorities may request activation of the EAS through the broadcast station and cable system serving only the affected area.</w:t>
      </w:r>
    </w:p>
    <w:p w:rsidR="00EA34FA" w:rsidRPr="008642BD" w:rsidRDefault="00EA34FA" w:rsidP="009E3964">
      <w:pPr>
        <w:shd w:val="pct12" w:color="auto" w:fill="auto"/>
        <w:ind w:left="720"/>
        <w:rPr>
          <w:b/>
          <w:i/>
          <w:sz w:val="22"/>
        </w:rPr>
      </w:pPr>
      <w:r w:rsidRPr="008642BD">
        <w:rPr>
          <w:sz w:val="22"/>
        </w:rPr>
        <w:t xml:space="preserve">B. </w:t>
      </w:r>
      <w:r w:rsidRPr="008642BD">
        <w:rPr>
          <w:sz w:val="22"/>
        </w:rPr>
        <w:tab/>
      </w:r>
      <w:r w:rsidRPr="008642BD">
        <w:rPr>
          <w:b/>
          <w:i/>
          <w:sz w:val="22"/>
        </w:rPr>
        <w:t>Procedures for Broadcast and Cable System Personnel</w:t>
      </w:r>
    </w:p>
    <w:p w:rsidR="00EA34FA" w:rsidRPr="008642BD" w:rsidRDefault="00EA34FA" w:rsidP="009E3964">
      <w:pPr>
        <w:shd w:val="pct10" w:color="auto" w:fill="auto"/>
        <w:ind w:left="2160"/>
        <w:rPr>
          <w:sz w:val="22"/>
        </w:rPr>
      </w:pPr>
      <w:r w:rsidRPr="008642BD">
        <w:rPr>
          <w:sz w:val="22"/>
        </w:rPr>
        <w:t>1.</w:t>
      </w:r>
      <w:r w:rsidRPr="008642BD">
        <w:rPr>
          <w:sz w:val="22"/>
        </w:rPr>
        <w:tab/>
      </w:r>
      <w:r w:rsidRPr="008642BD">
        <w:rPr>
          <w:i/>
          <w:sz w:val="22"/>
        </w:rPr>
        <w:t>LP-1 Response to EAS Alert</w:t>
      </w:r>
      <w:r w:rsidRPr="008642BD">
        <w:rPr>
          <w:sz w:val="22"/>
        </w:rPr>
        <w:t xml:space="preserve"> </w:t>
      </w:r>
    </w:p>
    <w:p w:rsidR="00EA34FA" w:rsidRPr="008642BD" w:rsidRDefault="00EA34FA" w:rsidP="009E3964">
      <w:pPr>
        <w:ind w:left="2160"/>
        <w:rPr>
          <w:sz w:val="22"/>
        </w:rPr>
      </w:pPr>
      <w:r w:rsidRPr="008642BD">
        <w:rPr>
          <w:sz w:val="22"/>
        </w:rPr>
        <w:t>Upon receipt of a request to activate the local EAS from appropriate authority (verify authenticity via method described in IV above), the LP-1 (or alternate LP-2) may proceed as follows:</w:t>
      </w:r>
    </w:p>
    <w:p w:rsidR="00EA34FA" w:rsidRPr="008642BD" w:rsidRDefault="00EA34FA" w:rsidP="009E3964">
      <w:pPr>
        <w:ind w:left="2160" w:firstLine="720"/>
        <w:rPr>
          <w:sz w:val="22"/>
        </w:rPr>
      </w:pPr>
      <w:r w:rsidRPr="008642BD">
        <w:rPr>
          <w:sz w:val="22"/>
        </w:rPr>
        <w:t>a.</w:t>
      </w:r>
      <w:r w:rsidRPr="008642BD">
        <w:rPr>
          <w:sz w:val="22"/>
        </w:rPr>
        <w:tab/>
        <w:t xml:space="preserve">ANNOUNCEMENT </w:t>
      </w:r>
      <w:r w:rsidRPr="008642BD">
        <w:rPr>
          <w:sz w:val="22"/>
        </w:rPr>
        <w:tab/>
      </w:r>
    </w:p>
    <w:p w:rsidR="00EA34FA" w:rsidRPr="008642BD" w:rsidRDefault="00EA34FA" w:rsidP="009E3964">
      <w:pPr>
        <w:ind w:left="2160" w:firstLine="720"/>
        <w:rPr>
          <w:sz w:val="22"/>
        </w:rPr>
      </w:pPr>
      <w:r w:rsidRPr="008642BD">
        <w:rPr>
          <w:sz w:val="22"/>
        </w:rPr>
        <w:t>Broadcast the following announcement:</w:t>
      </w:r>
    </w:p>
    <w:p w:rsidR="00EA34FA" w:rsidRPr="008642BD" w:rsidRDefault="00EA34FA" w:rsidP="009E3964">
      <w:pPr>
        <w:ind w:left="2880"/>
        <w:rPr>
          <w:sz w:val="22"/>
        </w:rPr>
      </w:pPr>
      <w:r w:rsidRPr="008642BD">
        <w:rPr>
          <w:sz w:val="22"/>
        </w:rPr>
        <w:t>"WE INTERRUPT THIS PROGRAM BECAUSE OF A LOCAL EMERGENCY. IMPORTANT INFORMATION WILL FOLLOW."</w:t>
      </w:r>
    </w:p>
    <w:p w:rsidR="00EA34FA" w:rsidRPr="008642BD" w:rsidRDefault="00EA34FA" w:rsidP="009E3964">
      <w:pPr>
        <w:ind w:left="2160" w:firstLine="720"/>
        <w:rPr>
          <w:sz w:val="22"/>
        </w:rPr>
      </w:pPr>
      <w:r w:rsidRPr="008642BD">
        <w:rPr>
          <w:sz w:val="22"/>
        </w:rPr>
        <w:t>b.</w:t>
      </w:r>
      <w:r w:rsidRPr="008642BD">
        <w:rPr>
          <w:sz w:val="22"/>
        </w:rPr>
        <w:tab/>
        <w:t>TRANSMISSION OF EAS CODES</w:t>
      </w:r>
    </w:p>
    <w:p w:rsidR="00EA34FA" w:rsidRPr="008642BD" w:rsidRDefault="00EA34FA" w:rsidP="009E3964">
      <w:pPr>
        <w:ind w:left="2160" w:firstLine="720"/>
        <w:rPr>
          <w:sz w:val="22"/>
        </w:rPr>
      </w:pPr>
      <w:r w:rsidRPr="008642BD">
        <w:rPr>
          <w:sz w:val="22"/>
        </w:rPr>
        <w:lastRenderedPageBreak/>
        <w:t>Transmit the EAS header codes and Attention Signal.</w:t>
      </w:r>
    </w:p>
    <w:p w:rsidR="00EA34FA" w:rsidRPr="008642BD" w:rsidRDefault="00EA34FA" w:rsidP="009E3964">
      <w:pPr>
        <w:ind w:left="2160" w:firstLine="720"/>
        <w:rPr>
          <w:sz w:val="22"/>
        </w:rPr>
      </w:pPr>
      <w:r w:rsidRPr="008642BD">
        <w:rPr>
          <w:sz w:val="22"/>
        </w:rPr>
        <w:t>c.</w:t>
      </w:r>
      <w:r w:rsidRPr="008642BD">
        <w:rPr>
          <w:sz w:val="22"/>
        </w:rPr>
        <w:tab/>
        <w:t xml:space="preserve">ANNOUNCEMENT </w:t>
      </w:r>
    </w:p>
    <w:p w:rsidR="00EA34FA" w:rsidRPr="008642BD" w:rsidRDefault="00EA34FA" w:rsidP="009E3964">
      <w:pPr>
        <w:ind w:left="2160" w:firstLine="720"/>
        <w:rPr>
          <w:sz w:val="22"/>
        </w:rPr>
      </w:pPr>
      <w:r w:rsidRPr="008642BD">
        <w:rPr>
          <w:sz w:val="22"/>
        </w:rPr>
        <w:t>Transmit the following announcement and material:</w:t>
      </w:r>
    </w:p>
    <w:p w:rsidR="00EA34FA" w:rsidRPr="008642BD" w:rsidRDefault="00EA34FA" w:rsidP="009E3964">
      <w:pPr>
        <w:ind w:left="2880"/>
        <w:rPr>
          <w:sz w:val="22"/>
        </w:rPr>
      </w:pPr>
      <w:r w:rsidRPr="008642BD">
        <w:rPr>
          <w:sz w:val="22"/>
        </w:rPr>
        <w:t>"WE INTERRUPT THIS PROGRAM TO ACTIVATE THE EMERGENCY ALERT SYSTEM FOR THE ___________ LOCAL AREA BECAUSE OF A LOCAL EMERGENCY. IMPORTANT INSTRUCTIONS WILL FOLLOW."</w:t>
      </w:r>
    </w:p>
    <w:p w:rsidR="00EA34FA" w:rsidRPr="008642BD" w:rsidRDefault="00EA34FA" w:rsidP="009E3964">
      <w:pPr>
        <w:ind w:left="2160" w:firstLine="720"/>
        <w:rPr>
          <w:sz w:val="22"/>
        </w:rPr>
      </w:pPr>
      <w:r w:rsidRPr="008642BD">
        <w:rPr>
          <w:sz w:val="22"/>
        </w:rPr>
        <w:t>*** Follow with emergency program ***</w:t>
      </w:r>
    </w:p>
    <w:p w:rsidR="00EA34FA" w:rsidRPr="008642BD" w:rsidRDefault="00EA34FA" w:rsidP="009E3964">
      <w:pPr>
        <w:ind w:left="2880"/>
        <w:rPr>
          <w:sz w:val="22"/>
        </w:rPr>
      </w:pPr>
      <w:r w:rsidRPr="008642BD">
        <w:rPr>
          <w:sz w:val="22"/>
        </w:rPr>
        <w:t>d.</w:t>
      </w:r>
      <w:r w:rsidRPr="008642BD">
        <w:rPr>
          <w:sz w:val="22"/>
        </w:rPr>
        <w:tab/>
        <w:t xml:space="preserve">TERMINATION </w:t>
      </w:r>
    </w:p>
    <w:p w:rsidR="00EA34FA" w:rsidRPr="008642BD" w:rsidRDefault="00EA34FA" w:rsidP="009E3964">
      <w:pPr>
        <w:ind w:left="2880"/>
        <w:rPr>
          <w:sz w:val="22"/>
        </w:rPr>
      </w:pPr>
      <w:r w:rsidRPr="008642BD">
        <w:rPr>
          <w:sz w:val="22"/>
        </w:rPr>
        <w:t>To terminate the EAS message (immediately or later), make the following announcement:</w:t>
      </w:r>
    </w:p>
    <w:p w:rsidR="00EA34FA" w:rsidRPr="008642BD" w:rsidRDefault="00EA34FA" w:rsidP="009E3964">
      <w:pPr>
        <w:ind w:left="2880"/>
        <w:rPr>
          <w:sz w:val="22"/>
        </w:rPr>
      </w:pPr>
      <w:r w:rsidRPr="008642BD">
        <w:rPr>
          <w:sz w:val="22"/>
        </w:rPr>
        <w:t>“THIS CONCLUDES EAS PROGRAMMING. ALL BROADCAST STATIONS AND CABLE SYSTEMS MAY NOW RESUME NORMAL OPERATIONS."</w:t>
      </w:r>
    </w:p>
    <w:p w:rsidR="00EA34FA" w:rsidRPr="008642BD" w:rsidRDefault="00EA34FA" w:rsidP="009E3964">
      <w:pPr>
        <w:ind w:left="2160" w:firstLine="720"/>
        <w:rPr>
          <w:sz w:val="22"/>
        </w:rPr>
      </w:pPr>
      <w:r w:rsidRPr="008642BD">
        <w:rPr>
          <w:sz w:val="22"/>
        </w:rPr>
        <w:t>e.</w:t>
      </w:r>
      <w:r w:rsidRPr="008642BD">
        <w:rPr>
          <w:sz w:val="22"/>
        </w:rPr>
        <w:tab/>
        <w:t xml:space="preserve">END-OF-MESSAGE CODE </w:t>
      </w:r>
    </w:p>
    <w:p w:rsidR="00EA34FA" w:rsidRPr="008642BD" w:rsidRDefault="00EA34FA" w:rsidP="009E3964">
      <w:pPr>
        <w:ind w:left="2160" w:firstLine="720"/>
        <w:rPr>
          <w:sz w:val="22"/>
        </w:rPr>
      </w:pPr>
      <w:r w:rsidRPr="008642BD">
        <w:rPr>
          <w:sz w:val="22"/>
        </w:rPr>
        <w:t>Transmit the EAS End of Message (EOM) code.</w:t>
      </w:r>
    </w:p>
    <w:p w:rsidR="00EA34FA" w:rsidRPr="008642BD" w:rsidRDefault="00EA34FA" w:rsidP="009E3964">
      <w:pPr>
        <w:ind w:left="2880"/>
        <w:rPr>
          <w:sz w:val="22"/>
        </w:rPr>
      </w:pPr>
      <w:r w:rsidRPr="008642BD">
        <w:rPr>
          <w:sz w:val="22"/>
        </w:rPr>
        <w:t>Important Note: For State and local emergencies, broadcasters and cable operators have the option of transmitting only the EAS header and EOM codes without an audio emergency message. This is acceptable so that EAS coded messages can be unobtrusively relayed through areas unaffected by the emergency.</w:t>
      </w:r>
    </w:p>
    <w:p w:rsidR="00EA34FA" w:rsidRPr="008642BD" w:rsidRDefault="00EA34FA" w:rsidP="009E3964">
      <w:pPr>
        <w:shd w:val="pct10" w:color="auto" w:fill="auto"/>
        <w:ind w:left="2160"/>
        <w:rPr>
          <w:sz w:val="22"/>
        </w:rPr>
      </w:pPr>
      <w:r w:rsidRPr="008642BD">
        <w:rPr>
          <w:sz w:val="22"/>
        </w:rPr>
        <w:t>2.</w:t>
      </w:r>
      <w:r w:rsidRPr="008642BD">
        <w:rPr>
          <w:sz w:val="22"/>
        </w:rPr>
        <w:tab/>
      </w:r>
      <w:r w:rsidRPr="008642BD">
        <w:rPr>
          <w:i/>
          <w:sz w:val="22"/>
        </w:rPr>
        <w:t>Procedures for Monitoring Stations and Cable Systems</w:t>
      </w:r>
      <w:r w:rsidRPr="008642BD">
        <w:rPr>
          <w:sz w:val="22"/>
        </w:rPr>
        <w:t xml:space="preserve"> </w:t>
      </w:r>
    </w:p>
    <w:p w:rsidR="00EA34FA" w:rsidRPr="008642BD" w:rsidRDefault="00EA34FA" w:rsidP="009E3964">
      <w:pPr>
        <w:ind w:left="2160"/>
        <w:rPr>
          <w:sz w:val="22"/>
        </w:rPr>
      </w:pPr>
      <w:r w:rsidRPr="008642BD">
        <w:rPr>
          <w:sz w:val="22"/>
        </w:rPr>
        <w:t>All other broadcast stations and cable systems are monitoring key sources via EAS monitor receiver/decoders and will be alerted by the header codes and attention signal. Each station and cable system upon receipt of the signal will, at the discretion of management, perform the same procedures as in step 1 above by transmitting the emergency message from the LP-1 or LP-2.</w:t>
      </w:r>
    </w:p>
    <w:p w:rsidR="00EA34FA" w:rsidRPr="008642BD" w:rsidRDefault="00EA34FA" w:rsidP="009E3964">
      <w:pPr>
        <w:shd w:val="pct10" w:color="auto" w:fill="auto"/>
        <w:ind w:left="2160"/>
        <w:rPr>
          <w:sz w:val="22"/>
        </w:rPr>
      </w:pPr>
      <w:r w:rsidRPr="008642BD">
        <w:rPr>
          <w:sz w:val="22"/>
        </w:rPr>
        <w:t>3.</w:t>
      </w:r>
      <w:r w:rsidRPr="008642BD">
        <w:rPr>
          <w:sz w:val="22"/>
        </w:rPr>
        <w:tab/>
        <w:t xml:space="preserve"> </w:t>
      </w:r>
      <w:r w:rsidRPr="008642BD">
        <w:rPr>
          <w:i/>
          <w:sz w:val="22"/>
        </w:rPr>
        <w:t>Responsibility to Provide Confirmed Information</w:t>
      </w:r>
    </w:p>
    <w:p w:rsidR="00EA34FA" w:rsidRPr="008642BD" w:rsidRDefault="00EA34FA" w:rsidP="009E3964">
      <w:pPr>
        <w:ind w:left="2160"/>
        <w:rPr>
          <w:sz w:val="22"/>
        </w:rPr>
      </w:pPr>
      <w:r w:rsidRPr="008642BD">
        <w:rPr>
          <w:sz w:val="22"/>
        </w:rPr>
        <w:t>To avoid unnecessary escalation of public confusion, all stations and cable systems must be cautious in providing news and information pertaining to the emergency. All messages must be based on definite and confirmed facts. The public must not be left to decide what is or is not fact.</w:t>
      </w:r>
    </w:p>
    <w:p w:rsidR="00EA34FA" w:rsidRPr="008642BD" w:rsidRDefault="00EA34FA" w:rsidP="009E3964">
      <w:pPr>
        <w:shd w:val="pct10" w:color="auto" w:fill="auto"/>
        <w:ind w:left="2160"/>
        <w:rPr>
          <w:sz w:val="22"/>
        </w:rPr>
      </w:pPr>
      <w:r w:rsidRPr="008642BD">
        <w:rPr>
          <w:sz w:val="22"/>
        </w:rPr>
        <w:t>4.</w:t>
      </w:r>
      <w:r w:rsidRPr="008642BD">
        <w:rPr>
          <w:sz w:val="22"/>
        </w:rPr>
        <w:tab/>
      </w:r>
      <w:r w:rsidRPr="008642BD">
        <w:rPr>
          <w:i/>
          <w:sz w:val="22"/>
        </w:rPr>
        <w:t>Resume Normal Programming</w:t>
      </w:r>
      <w:r w:rsidRPr="008642BD">
        <w:rPr>
          <w:sz w:val="22"/>
        </w:rPr>
        <w:t xml:space="preserve"> </w:t>
      </w:r>
    </w:p>
    <w:p w:rsidR="00EA34FA" w:rsidRPr="008642BD" w:rsidRDefault="00EA34FA" w:rsidP="009E3964">
      <w:pPr>
        <w:ind w:left="2160"/>
        <w:rPr>
          <w:sz w:val="22"/>
        </w:rPr>
      </w:pPr>
      <w:r w:rsidRPr="008642BD">
        <w:rPr>
          <w:sz w:val="22"/>
        </w:rPr>
        <w:t xml:space="preserve">Upon completion of the above transmission procedures, resume normal programming. Appropriate notations should be made in the station and cable </w:t>
      </w:r>
      <w:r w:rsidRPr="008642BD">
        <w:rPr>
          <w:sz w:val="22"/>
        </w:rPr>
        <w:lastRenderedPageBreak/>
        <w:t>system records. A very brief summary may be sent to the FCC for information purposes only.</w:t>
      </w:r>
    </w:p>
    <w:p w:rsidR="00EA34FA" w:rsidRPr="008642BD" w:rsidRDefault="00EA34FA" w:rsidP="009E3964">
      <w:pPr>
        <w:shd w:val="pct25" w:color="auto" w:fill="auto"/>
        <w:rPr>
          <w:sz w:val="22"/>
        </w:rPr>
      </w:pPr>
      <w:r w:rsidRPr="008642BD">
        <w:rPr>
          <w:b/>
          <w:sz w:val="22"/>
        </w:rPr>
        <w:t xml:space="preserve">VI. </w:t>
      </w:r>
      <w:r w:rsidRPr="008642BD">
        <w:rPr>
          <w:b/>
          <w:sz w:val="22"/>
        </w:rPr>
        <w:tab/>
        <w:t>TESTS</w:t>
      </w:r>
    </w:p>
    <w:p w:rsidR="00EA34FA" w:rsidRPr="008642BD" w:rsidRDefault="00EA34FA" w:rsidP="009E3964">
      <w:pPr>
        <w:rPr>
          <w:sz w:val="22"/>
        </w:rPr>
      </w:pPr>
      <w:r w:rsidRPr="008642BD">
        <w:rPr>
          <w:sz w:val="22"/>
        </w:rPr>
        <w:t>Tests of these EAS procedures shall be conducted on a random or scheduled basis from a point which would originate the common emergency message.</w:t>
      </w:r>
    </w:p>
    <w:p w:rsidR="00EA34FA" w:rsidRPr="008642BD" w:rsidRDefault="00EA34FA" w:rsidP="009E3964">
      <w:pPr>
        <w:shd w:val="pct25" w:color="auto" w:fill="auto"/>
        <w:rPr>
          <w:sz w:val="22"/>
        </w:rPr>
      </w:pPr>
      <w:r w:rsidRPr="008642BD">
        <w:rPr>
          <w:b/>
          <w:sz w:val="22"/>
        </w:rPr>
        <w:t xml:space="preserve">VII. </w:t>
      </w:r>
      <w:r w:rsidRPr="008642BD">
        <w:rPr>
          <w:b/>
          <w:sz w:val="22"/>
        </w:rPr>
        <w:tab/>
        <w:t>ANNEXES</w:t>
      </w:r>
    </w:p>
    <w:p w:rsidR="00EA34FA" w:rsidRPr="008642BD" w:rsidRDefault="00EA34FA" w:rsidP="009E3964">
      <w:pPr>
        <w:pStyle w:val="TOC1"/>
        <w:rPr>
          <w:rFonts w:ascii="Times New Roman" w:hAnsi="Times New Roman"/>
        </w:rPr>
      </w:pPr>
      <w:r w:rsidRPr="008642BD">
        <w:rPr>
          <w:rFonts w:ascii="Times New Roman" w:hAnsi="Times New Roman"/>
        </w:rPr>
        <w:t>ANNEX A</w:t>
      </w:r>
      <w:r w:rsidRPr="008642BD">
        <w:rPr>
          <w:rFonts w:ascii="Times New Roman" w:hAnsi="Times New Roman"/>
        </w:rPr>
        <w:tab/>
        <w:t>List of designated officials and phone numbers</w:t>
      </w:r>
    </w:p>
    <w:p w:rsidR="00EA34FA" w:rsidRPr="008642BD" w:rsidRDefault="00EA34FA" w:rsidP="009E3964">
      <w:pPr>
        <w:pStyle w:val="TOC1"/>
        <w:rPr>
          <w:rFonts w:ascii="Times New Roman" w:hAnsi="Times New Roman"/>
        </w:rPr>
      </w:pPr>
      <w:r w:rsidRPr="008642BD">
        <w:rPr>
          <w:rFonts w:ascii="Times New Roman" w:hAnsi="Times New Roman"/>
        </w:rPr>
        <w:t>ANNEX B</w:t>
      </w:r>
      <w:r w:rsidRPr="008642BD">
        <w:rPr>
          <w:rFonts w:ascii="Times New Roman" w:hAnsi="Times New Roman"/>
        </w:rPr>
        <w:tab/>
        <w:t xml:space="preserve">Authentication procedures </w:t>
      </w:r>
    </w:p>
    <w:p w:rsidR="00EA34FA" w:rsidRPr="008642BD" w:rsidRDefault="00EA34FA" w:rsidP="009E3964">
      <w:pPr>
        <w:pStyle w:val="TOC1"/>
        <w:rPr>
          <w:rFonts w:ascii="Times New Roman" w:hAnsi="Times New Roman"/>
        </w:rPr>
      </w:pPr>
      <w:r w:rsidRPr="008642BD">
        <w:rPr>
          <w:rFonts w:ascii="Times New Roman" w:hAnsi="Times New Roman"/>
        </w:rPr>
        <w:t>ANNEX C</w:t>
      </w:r>
      <w:r w:rsidRPr="008642BD">
        <w:rPr>
          <w:rFonts w:ascii="Times New Roman" w:hAnsi="Times New Roman"/>
        </w:rPr>
        <w:tab/>
        <w:t xml:space="preserve">Approvals </w:t>
      </w:r>
    </w:p>
    <w:p w:rsidR="00EA34FA" w:rsidRPr="008642BD" w:rsidRDefault="00EA34FA" w:rsidP="009E3964">
      <w:pPr>
        <w:pStyle w:val="TOC1"/>
        <w:rPr>
          <w:rFonts w:ascii="Times New Roman" w:hAnsi="Times New Roman"/>
        </w:rPr>
      </w:pPr>
      <w:r w:rsidRPr="008642BD">
        <w:rPr>
          <w:rFonts w:ascii="Times New Roman" w:hAnsi="Times New Roman"/>
        </w:rPr>
        <w:t>ANNEX D</w:t>
      </w:r>
      <w:r w:rsidRPr="008642BD">
        <w:rPr>
          <w:rFonts w:ascii="Times New Roman" w:hAnsi="Times New Roman"/>
        </w:rPr>
        <w:tab/>
        <w:t xml:space="preserve">List of EAS codes transmitted by key EAS sources </w:t>
      </w:r>
    </w:p>
    <w:p w:rsidR="00EA34FA" w:rsidRPr="008642BD" w:rsidRDefault="00EA34FA" w:rsidP="009E3964">
      <w:pPr>
        <w:pStyle w:val="TOC1"/>
        <w:rPr>
          <w:rFonts w:ascii="Times New Roman" w:hAnsi="Times New Roman"/>
        </w:rPr>
      </w:pPr>
      <w:r w:rsidRPr="008642BD">
        <w:rPr>
          <w:rFonts w:ascii="Times New Roman" w:hAnsi="Times New Roman"/>
        </w:rPr>
        <w:t>ANNEX E</w:t>
      </w:r>
      <w:r w:rsidRPr="008642BD">
        <w:rPr>
          <w:rFonts w:ascii="Times New Roman" w:hAnsi="Times New Roman"/>
        </w:rPr>
        <w:tab/>
        <w:t>List of broadcast stations and cable systems</w:t>
      </w:r>
    </w:p>
    <w:p w:rsidR="00EA34FA" w:rsidRPr="008642BD" w:rsidRDefault="00EA34FA" w:rsidP="009E3964">
      <w:pPr>
        <w:framePr w:w="6606" w:wrap="auto" w:hAnchor="text" w:x="1710"/>
        <w:rPr>
          <w:sz w:val="22"/>
        </w:rPr>
        <w:sectPr w:rsidR="00EA34FA" w:rsidRPr="008642BD" w:rsidSect="00F756B3">
          <w:headerReference w:type="even" r:id="rId9"/>
          <w:footerReference w:type="default" r:id="rId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EA34FA" w:rsidRPr="008642BD" w:rsidRDefault="00EA34FA" w:rsidP="009E3964">
      <w:pPr>
        <w:shd w:val="pct25" w:color="auto" w:fill="auto"/>
        <w:rPr>
          <w:sz w:val="22"/>
        </w:rPr>
      </w:pPr>
      <w:r w:rsidRPr="008642BD">
        <w:rPr>
          <w:b/>
          <w:sz w:val="22"/>
        </w:rPr>
        <w:lastRenderedPageBreak/>
        <w:t>ANNEX A</w:t>
      </w:r>
    </w:p>
    <w:p w:rsidR="00EA34FA" w:rsidRPr="008642BD" w:rsidRDefault="00EA34FA" w:rsidP="009E3964">
      <w:pPr>
        <w:rPr>
          <w:sz w:val="22"/>
        </w:rPr>
      </w:pPr>
    </w:p>
    <w:p w:rsidR="00EA34FA" w:rsidRPr="008642BD" w:rsidRDefault="00EA34FA" w:rsidP="009E3964">
      <w:pPr>
        <w:rPr>
          <w:b/>
          <w:sz w:val="22"/>
        </w:rPr>
      </w:pPr>
      <w:r w:rsidRPr="008642BD">
        <w:rPr>
          <w:sz w:val="22"/>
        </w:rPr>
        <w:tab/>
        <w:t xml:space="preserve">Designated Officials </w:t>
      </w:r>
      <w:r w:rsidR="00C93C95" w:rsidRPr="008642BD">
        <w:rPr>
          <w:sz w:val="22"/>
        </w:rPr>
        <w:t>for</w:t>
      </w:r>
      <w:r w:rsidRPr="008642BD">
        <w:rPr>
          <w:sz w:val="22"/>
        </w:rPr>
        <w:t xml:space="preserve"> the ______________ EAS Plan</w:t>
      </w:r>
    </w:p>
    <w:p w:rsidR="00EA34FA" w:rsidRPr="008642BD" w:rsidRDefault="00EA34FA" w:rsidP="009E3964">
      <w:pPr>
        <w:rPr>
          <w:b/>
          <w:sz w:val="22"/>
        </w:rPr>
      </w:pPr>
    </w:p>
    <w:p w:rsidR="00EA34FA" w:rsidRPr="008642BD" w:rsidRDefault="00EA34FA" w:rsidP="009E3964">
      <w:pPr>
        <w:rPr>
          <w:sz w:val="22"/>
        </w:rPr>
      </w:pPr>
    </w:p>
    <w:tbl>
      <w:tblPr>
        <w:tblW w:w="0" w:type="auto"/>
        <w:tblLayout w:type="fixed"/>
        <w:tblLook w:val="0000" w:firstRow="0" w:lastRow="0" w:firstColumn="0" w:lastColumn="0" w:noHBand="0" w:noVBand="0"/>
      </w:tblPr>
      <w:tblGrid>
        <w:gridCol w:w="8856"/>
      </w:tblGrid>
      <w:tr w:rsidR="00EA34FA" w:rsidRPr="008642BD" w:rsidTr="00EA34FA">
        <w:tc>
          <w:tcPr>
            <w:tcW w:w="8856" w:type="dxa"/>
            <w:tcBorders>
              <w:top w:val="single" w:sz="6" w:space="0" w:color="auto"/>
              <w:left w:val="single" w:sz="6" w:space="0" w:color="auto"/>
              <w:right w:val="single" w:sz="6" w:space="0" w:color="auto"/>
            </w:tcBorders>
          </w:tcPr>
          <w:p w:rsidR="00EA34FA" w:rsidRPr="008642BD" w:rsidRDefault="00EA34FA" w:rsidP="009E3964">
            <w:pPr>
              <w:rPr>
                <w:sz w:val="22"/>
              </w:rPr>
            </w:pPr>
          </w:p>
        </w:tc>
      </w:tr>
      <w:tr w:rsidR="00EA34FA" w:rsidRPr="008642BD" w:rsidTr="00EA34FA">
        <w:tc>
          <w:tcPr>
            <w:tcW w:w="8856" w:type="dxa"/>
            <w:tcBorders>
              <w:top w:val="single" w:sz="6" w:space="0" w:color="auto"/>
              <w:left w:val="single" w:sz="6" w:space="0" w:color="auto"/>
              <w:right w:val="single" w:sz="6" w:space="0" w:color="auto"/>
            </w:tcBorders>
          </w:tcPr>
          <w:p w:rsidR="00EA34FA" w:rsidRPr="008642BD" w:rsidRDefault="00EA34FA" w:rsidP="009E3964">
            <w:pPr>
              <w:rPr>
                <w:sz w:val="22"/>
              </w:rPr>
            </w:pPr>
          </w:p>
        </w:tc>
      </w:tr>
      <w:tr w:rsidR="00EA34FA" w:rsidRPr="008642BD" w:rsidTr="00EA34FA">
        <w:tc>
          <w:tcPr>
            <w:tcW w:w="8856" w:type="dxa"/>
            <w:tcBorders>
              <w:top w:val="single" w:sz="6" w:space="0" w:color="auto"/>
              <w:left w:val="single" w:sz="6" w:space="0" w:color="auto"/>
              <w:right w:val="single" w:sz="6" w:space="0" w:color="auto"/>
            </w:tcBorders>
          </w:tcPr>
          <w:p w:rsidR="00EA34FA" w:rsidRPr="008642BD" w:rsidRDefault="00EA34FA" w:rsidP="009E3964">
            <w:pPr>
              <w:rPr>
                <w:sz w:val="22"/>
              </w:rPr>
            </w:pPr>
          </w:p>
        </w:tc>
      </w:tr>
      <w:tr w:rsidR="00EA34FA" w:rsidRPr="008642BD" w:rsidTr="00EA34FA">
        <w:tc>
          <w:tcPr>
            <w:tcW w:w="8856" w:type="dxa"/>
            <w:tcBorders>
              <w:top w:val="single" w:sz="6" w:space="0" w:color="auto"/>
              <w:left w:val="single" w:sz="6" w:space="0" w:color="auto"/>
              <w:right w:val="single" w:sz="6" w:space="0" w:color="auto"/>
            </w:tcBorders>
          </w:tcPr>
          <w:p w:rsidR="00EA34FA" w:rsidRPr="008642BD" w:rsidRDefault="00EA34FA" w:rsidP="009E3964">
            <w:pPr>
              <w:rPr>
                <w:sz w:val="22"/>
              </w:rPr>
            </w:pPr>
          </w:p>
        </w:tc>
      </w:tr>
      <w:tr w:rsidR="00EA34FA" w:rsidRPr="008642BD" w:rsidTr="00EA34FA">
        <w:tc>
          <w:tcPr>
            <w:tcW w:w="8856" w:type="dxa"/>
            <w:tcBorders>
              <w:top w:val="single" w:sz="6" w:space="0" w:color="auto"/>
              <w:left w:val="single" w:sz="6" w:space="0" w:color="auto"/>
              <w:right w:val="single" w:sz="6" w:space="0" w:color="auto"/>
            </w:tcBorders>
          </w:tcPr>
          <w:p w:rsidR="00EA34FA" w:rsidRPr="008642BD" w:rsidRDefault="00EA34FA" w:rsidP="009E3964">
            <w:pPr>
              <w:rPr>
                <w:sz w:val="22"/>
              </w:rPr>
            </w:pPr>
          </w:p>
        </w:tc>
      </w:tr>
      <w:tr w:rsidR="00EA34FA" w:rsidRPr="008642BD" w:rsidTr="00EA34FA">
        <w:tc>
          <w:tcPr>
            <w:tcW w:w="8856" w:type="dxa"/>
            <w:tcBorders>
              <w:top w:val="single" w:sz="6" w:space="0" w:color="auto"/>
              <w:left w:val="single" w:sz="6" w:space="0" w:color="auto"/>
              <w:bottom w:val="single" w:sz="6" w:space="0" w:color="auto"/>
              <w:right w:val="single" w:sz="6" w:space="0" w:color="auto"/>
            </w:tcBorders>
          </w:tcPr>
          <w:p w:rsidR="00EA34FA" w:rsidRPr="008642BD" w:rsidRDefault="00EA34FA" w:rsidP="009E3964">
            <w:pPr>
              <w:rPr>
                <w:sz w:val="22"/>
              </w:rPr>
            </w:pPr>
          </w:p>
        </w:tc>
      </w:tr>
    </w:tbl>
    <w:p w:rsidR="00112955" w:rsidRPr="008642BD" w:rsidRDefault="00112955" w:rsidP="009E3964">
      <w:pPr>
        <w:rPr>
          <w:sz w:val="22"/>
        </w:rPr>
      </w:pPr>
    </w:p>
    <w:p w:rsidR="00112955" w:rsidRPr="008642BD" w:rsidRDefault="00112955" w:rsidP="009E3964">
      <w:pPr>
        <w:spacing w:after="0"/>
        <w:rPr>
          <w:sz w:val="22"/>
        </w:rPr>
      </w:pPr>
      <w:r w:rsidRPr="008642BD">
        <w:rPr>
          <w:sz w:val="22"/>
        </w:rPr>
        <w:br w:type="page"/>
      </w:r>
    </w:p>
    <w:p w:rsidR="00EA34FA" w:rsidRPr="008642BD" w:rsidRDefault="00EA34FA" w:rsidP="009E3964">
      <w:pPr>
        <w:shd w:val="pct25" w:color="auto" w:fill="auto"/>
        <w:rPr>
          <w:sz w:val="22"/>
        </w:rPr>
      </w:pPr>
      <w:r w:rsidRPr="008642BD">
        <w:rPr>
          <w:b/>
          <w:sz w:val="22"/>
        </w:rPr>
        <w:lastRenderedPageBreak/>
        <w:t>ANNEX B</w:t>
      </w:r>
    </w:p>
    <w:p w:rsidR="00EA34FA" w:rsidRPr="008642BD" w:rsidRDefault="00EA34FA" w:rsidP="009E3964">
      <w:pPr>
        <w:rPr>
          <w:sz w:val="22"/>
        </w:rPr>
      </w:pPr>
    </w:p>
    <w:p w:rsidR="00EA34FA" w:rsidRPr="008642BD" w:rsidRDefault="00EA34FA" w:rsidP="009E3964">
      <w:pPr>
        <w:rPr>
          <w:sz w:val="22"/>
        </w:rPr>
      </w:pPr>
      <w:r w:rsidRPr="008642BD">
        <w:rPr>
          <w:sz w:val="22"/>
        </w:rPr>
        <w:t>AUTHENTICATION PROCEDURES</w:t>
      </w:r>
    </w:p>
    <w:p w:rsidR="00EA34FA" w:rsidRPr="008642BD" w:rsidRDefault="00EA34FA" w:rsidP="009E3964">
      <w:pPr>
        <w:rPr>
          <w:sz w:val="22"/>
        </w:rPr>
      </w:pPr>
    </w:p>
    <w:p w:rsidR="00EA34FA" w:rsidRPr="008642BD" w:rsidRDefault="00EA34FA" w:rsidP="009E3964">
      <w:pPr>
        <w:rPr>
          <w:sz w:val="22"/>
        </w:rPr>
      </w:pPr>
    </w:p>
    <w:p w:rsidR="00EA34FA" w:rsidRPr="008642BD" w:rsidRDefault="00EA34FA" w:rsidP="009E3964">
      <w:pPr>
        <w:rPr>
          <w:sz w:val="22"/>
        </w:rPr>
        <w:sectPr w:rsidR="00EA34FA" w:rsidRPr="008642BD" w:rsidSect="00175F2C">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EA34FA" w:rsidRPr="008642BD" w:rsidRDefault="00EA34FA" w:rsidP="009E3964">
      <w:pPr>
        <w:shd w:val="pct25" w:color="auto" w:fill="auto"/>
        <w:rPr>
          <w:b/>
          <w:sz w:val="22"/>
        </w:rPr>
      </w:pPr>
      <w:r w:rsidRPr="008642BD">
        <w:rPr>
          <w:b/>
          <w:sz w:val="22"/>
        </w:rPr>
        <w:lastRenderedPageBreak/>
        <w:t>ANNEX C</w:t>
      </w:r>
    </w:p>
    <w:p w:rsidR="00EA34FA" w:rsidRPr="008642BD" w:rsidRDefault="00EA34FA" w:rsidP="009E3964">
      <w:pPr>
        <w:rPr>
          <w:sz w:val="22"/>
        </w:rPr>
      </w:pPr>
    </w:p>
    <w:p w:rsidR="00EA34FA" w:rsidRPr="008642BD" w:rsidRDefault="00EA34FA" w:rsidP="009E3964">
      <w:pPr>
        <w:rPr>
          <w:sz w:val="22"/>
        </w:rPr>
      </w:pPr>
      <w:r w:rsidRPr="008642BD">
        <w:rPr>
          <w:sz w:val="22"/>
        </w:rPr>
        <w:t xml:space="preserve">This ______________ EAS Local Area plan was developed and approved by the </w:t>
      </w:r>
    </w:p>
    <w:p w:rsidR="00EA34FA" w:rsidRPr="008642BD" w:rsidRDefault="00EA34FA" w:rsidP="009E3964">
      <w:pPr>
        <w:rPr>
          <w:sz w:val="22"/>
        </w:rPr>
      </w:pPr>
      <w:r w:rsidRPr="008642BD">
        <w:rPr>
          <w:sz w:val="22"/>
        </w:rPr>
        <w:t>__________________ EAS Local Emergency Communications Committee.</w:t>
      </w:r>
    </w:p>
    <w:p w:rsidR="00EA34FA" w:rsidRPr="008642BD" w:rsidRDefault="00EA34FA" w:rsidP="009E3964">
      <w:pPr>
        <w:rPr>
          <w:sz w:val="22"/>
        </w:rPr>
      </w:pPr>
    </w:p>
    <w:p w:rsidR="00EA34FA" w:rsidRPr="008642BD" w:rsidRDefault="00EA34FA" w:rsidP="009E3964">
      <w:pPr>
        <w:rPr>
          <w:sz w:val="22"/>
        </w:rPr>
      </w:pPr>
      <w:r w:rsidRPr="008642BD">
        <w:rPr>
          <w:sz w:val="22"/>
        </w:rPr>
        <w:t>The plan is coordinated with and distributed to all designated officials listed in Annex A and all broadcast stations and cable systems listed in Annex E.</w:t>
      </w:r>
    </w:p>
    <w:p w:rsidR="00EA34FA" w:rsidRPr="008642BD" w:rsidRDefault="00EA34FA" w:rsidP="009E3964">
      <w:pPr>
        <w:rPr>
          <w:sz w:val="22"/>
        </w:rPr>
      </w:pPr>
    </w:p>
    <w:p w:rsidR="00EA34FA" w:rsidRPr="008642BD" w:rsidRDefault="00EA34FA" w:rsidP="009E3964">
      <w:pPr>
        <w:rPr>
          <w:sz w:val="22"/>
        </w:rPr>
      </w:pPr>
      <w:r w:rsidRPr="008642BD">
        <w:rPr>
          <w:sz w:val="22"/>
        </w:rPr>
        <w:tab/>
        <w:t>___________________________</w:t>
      </w:r>
      <w:r w:rsidRPr="008642BD">
        <w:rPr>
          <w:sz w:val="22"/>
        </w:rPr>
        <w:tab/>
        <w:t>_________</w:t>
      </w:r>
    </w:p>
    <w:p w:rsidR="00EA34FA" w:rsidRPr="008642BD" w:rsidRDefault="00EA34FA" w:rsidP="009E3964">
      <w:pPr>
        <w:rPr>
          <w:sz w:val="22"/>
        </w:rPr>
      </w:pPr>
      <w:r w:rsidRPr="008642BD">
        <w:rPr>
          <w:sz w:val="22"/>
        </w:rPr>
        <w:tab/>
        <w:t>Broadcast EAS Local Area Chair</w:t>
      </w:r>
      <w:r w:rsidRPr="008642BD">
        <w:rPr>
          <w:sz w:val="22"/>
        </w:rPr>
        <w:tab/>
        <w:t>Date</w:t>
      </w:r>
    </w:p>
    <w:p w:rsidR="00EA34FA" w:rsidRPr="008642BD" w:rsidRDefault="00EA34FA" w:rsidP="009E3964">
      <w:pPr>
        <w:rPr>
          <w:sz w:val="22"/>
        </w:rPr>
      </w:pPr>
      <w:r w:rsidRPr="008642BD">
        <w:rPr>
          <w:sz w:val="22"/>
        </w:rPr>
        <w:tab/>
      </w:r>
    </w:p>
    <w:p w:rsidR="00EA34FA" w:rsidRPr="008642BD" w:rsidRDefault="00EA34FA" w:rsidP="009E3964">
      <w:pPr>
        <w:rPr>
          <w:sz w:val="22"/>
        </w:rPr>
      </w:pPr>
      <w:r w:rsidRPr="008642BD">
        <w:rPr>
          <w:sz w:val="22"/>
        </w:rPr>
        <w:tab/>
        <w:t>___________________________</w:t>
      </w:r>
      <w:r w:rsidRPr="008642BD">
        <w:rPr>
          <w:sz w:val="22"/>
        </w:rPr>
        <w:tab/>
        <w:t>_________</w:t>
      </w:r>
    </w:p>
    <w:p w:rsidR="00EA34FA" w:rsidRPr="008642BD" w:rsidRDefault="00EA34FA" w:rsidP="009E3964">
      <w:pPr>
        <w:rPr>
          <w:sz w:val="22"/>
        </w:rPr>
      </w:pPr>
      <w:r w:rsidRPr="008642BD">
        <w:rPr>
          <w:sz w:val="22"/>
        </w:rPr>
        <w:tab/>
        <w:t>Cable EAS Local Area Chair</w:t>
      </w:r>
      <w:r w:rsidRPr="008642BD">
        <w:rPr>
          <w:sz w:val="22"/>
        </w:rPr>
        <w:tab/>
      </w:r>
      <w:r w:rsidRPr="008642BD">
        <w:rPr>
          <w:sz w:val="22"/>
        </w:rPr>
        <w:tab/>
        <w:t>Date</w:t>
      </w:r>
    </w:p>
    <w:p w:rsidR="00EA34FA" w:rsidRPr="008642BD" w:rsidRDefault="00EA34FA" w:rsidP="009E3964">
      <w:pPr>
        <w:rPr>
          <w:sz w:val="22"/>
        </w:rPr>
      </w:pPr>
    </w:p>
    <w:p w:rsidR="00EA34FA" w:rsidRPr="008642BD" w:rsidRDefault="00EA34FA" w:rsidP="009E3964">
      <w:pPr>
        <w:rPr>
          <w:sz w:val="22"/>
        </w:rPr>
      </w:pPr>
      <w:r w:rsidRPr="008642BD">
        <w:rPr>
          <w:sz w:val="22"/>
        </w:rPr>
        <w:tab/>
        <w:t>___________________________</w:t>
      </w:r>
      <w:r w:rsidRPr="008642BD">
        <w:rPr>
          <w:sz w:val="22"/>
        </w:rPr>
        <w:tab/>
        <w:t>_________</w:t>
      </w:r>
    </w:p>
    <w:p w:rsidR="00EA34FA" w:rsidRPr="008642BD" w:rsidRDefault="00EA34FA" w:rsidP="009E3964">
      <w:pPr>
        <w:rPr>
          <w:sz w:val="22"/>
        </w:rPr>
      </w:pPr>
      <w:r w:rsidRPr="008642BD">
        <w:rPr>
          <w:sz w:val="22"/>
        </w:rPr>
        <w:tab/>
        <w:t>National Weather Service</w:t>
      </w:r>
      <w:r w:rsidRPr="008642BD">
        <w:rPr>
          <w:sz w:val="22"/>
        </w:rPr>
        <w:tab/>
      </w:r>
      <w:r w:rsidRPr="008642BD">
        <w:rPr>
          <w:sz w:val="22"/>
        </w:rPr>
        <w:tab/>
        <w:t>Date</w:t>
      </w:r>
    </w:p>
    <w:p w:rsidR="00EA34FA" w:rsidRPr="008642BD" w:rsidRDefault="00EA34FA" w:rsidP="009E3964">
      <w:pPr>
        <w:rPr>
          <w:sz w:val="22"/>
        </w:rPr>
      </w:pPr>
    </w:p>
    <w:p w:rsidR="00EA34FA" w:rsidRPr="008642BD" w:rsidRDefault="00EA34FA" w:rsidP="009E3964">
      <w:pPr>
        <w:rPr>
          <w:sz w:val="22"/>
        </w:rPr>
      </w:pPr>
      <w:r w:rsidRPr="008642BD">
        <w:rPr>
          <w:sz w:val="22"/>
        </w:rPr>
        <w:tab/>
        <w:t>___________________________</w:t>
      </w:r>
      <w:r w:rsidRPr="008642BD">
        <w:rPr>
          <w:sz w:val="22"/>
        </w:rPr>
        <w:tab/>
        <w:t>_________</w:t>
      </w:r>
    </w:p>
    <w:p w:rsidR="00EA34FA" w:rsidRPr="008642BD" w:rsidRDefault="00EA34FA" w:rsidP="009E3964">
      <w:pPr>
        <w:rPr>
          <w:b/>
          <w:sz w:val="22"/>
        </w:rPr>
      </w:pPr>
      <w:r w:rsidRPr="008642BD">
        <w:rPr>
          <w:sz w:val="22"/>
        </w:rPr>
        <w:tab/>
        <w:t>Local Government Official</w:t>
      </w:r>
      <w:r w:rsidRPr="008642BD">
        <w:rPr>
          <w:sz w:val="22"/>
        </w:rPr>
        <w:tab/>
      </w:r>
      <w:r w:rsidRPr="008642BD">
        <w:rPr>
          <w:sz w:val="22"/>
        </w:rPr>
        <w:tab/>
        <w:t>Date</w:t>
      </w:r>
    </w:p>
    <w:p w:rsidR="00EA34FA" w:rsidRPr="008642BD" w:rsidRDefault="00EA34FA" w:rsidP="009E3964">
      <w:pPr>
        <w:rPr>
          <w:sz w:val="22"/>
        </w:rPr>
        <w:sectPr w:rsidR="00EA34FA" w:rsidRPr="008642BD" w:rsidSect="00175F2C">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31F6D" w:rsidRDefault="00EA34FA" w:rsidP="009E3964">
      <w:pPr>
        <w:shd w:val="pct25" w:color="auto" w:fill="auto"/>
        <w:rPr>
          <w:b/>
          <w:sz w:val="22"/>
        </w:rPr>
      </w:pPr>
      <w:r w:rsidRPr="008642BD">
        <w:rPr>
          <w:b/>
          <w:sz w:val="22"/>
        </w:rPr>
        <w:lastRenderedPageBreak/>
        <w:t>ANNEX D</w:t>
      </w:r>
    </w:p>
    <w:p w:rsidR="00B3190D" w:rsidRPr="008642BD" w:rsidRDefault="00EA34FA" w:rsidP="00B3190D">
      <w:pPr>
        <w:rPr>
          <w:sz w:val="22"/>
        </w:rPr>
      </w:pPr>
      <w:r w:rsidRPr="008642BD">
        <w:rPr>
          <w:b/>
          <w:i/>
          <w:sz w:val="22"/>
        </w:rPr>
        <w:t>LIST OF EAS CODES TRANSMITTED BY EAS KEY SOURCES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52"/>
        <w:gridCol w:w="2952"/>
        <w:gridCol w:w="2952"/>
      </w:tblGrid>
      <w:tr w:rsidR="00EA34FA" w:rsidRPr="008642BD" w:rsidTr="00EA34FA">
        <w:tc>
          <w:tcPr>
            <w:tcW w:w="2952" w:type="dxa"/>
            <w:shd w:val="pct12" w:color="auto" w:fill="auto"/>
          </w:tcPr>
          <w:p w:rsidR="00EA34FA" w:rsidRPr="008642BD" w:rsidRDefault="00EA34FA" w:rsidP="009E3964">
            <w:pPr>
              <w:rPr>
                <w:sz w:val="22"/>
              </w:rPr>
            </w:pPr>
            <w:r w:rsidRPr="008642BD">
              <w:rPr>
                <w:sz w:val="22"/>
              </w:rPr>
              <w:t>Key EAS Source</w:t>
            </w:r>
          </w:p>
          <w:p w:rsidR="00EA34FA" w:rsidRPr="008642BD" w:rsidRDefault="00EA34FA" w:rsidP="009E3964">
            <w:pPr>
              <w:rPr>
                <w:sz w:val="22"/>
              </w:rPr>
            </w:pPr>
            <w:r w:rsidRPr="008642BD">
              <w:rPr>
                <w:sz w:val="22"/>
              </w:rPr>
              <w:t xml:space="preserve">  (County FIPS #)</w:t>
            </w:r>
          </w:p>
        </w:tc>
        <w:tc>
          <w:tcPr>
            <w:tcW w:w="2952" w:type="dxa"/>
            <w:shd w:val="pct12" w:color="auto" w:fill="auto"/>
          </w:tcPr>
          <w:p w:rsidR="00EA34FA" w:rsidRPr="008642BD" w:rsidRDefault="00EA34FA" w:rsidP="009E3964">
            <w:pPr>
              <w:rPr>
                <w:sz w:val="22"/>
              </w:rPr>
            </w:pPr>
            <w:r w:rsidRPr="008642BD">
              <w:rPr>
                <w:sz w:val="22"/>
              </w:rPr>
              <w:t>ORG - Originator</w:t>
            </w:r>
          </w:p>
        </w:tc>
        <w:tc>
          <w:tcPr>
            <w:tcW w:w="2952" w:type="dxa"/>
            <w:shd w:val="pct12" w:color="auto" w:fill="auto"/>
          </w:tcPr>
          <w:p w:rsidR="00EA34FA" w:rsidRPr="008642BD" w:rsidRDefault="00EA34FA" w:rsidP="009E3964">
            <w:pPr>
              <w:rPr>
                <w:sz w:val="22"/>
              </w:rPr>
            </w:pPr>
            <w:r w:rsidRPr="008642BD">
              <w:rPr>
                <w:sz w:val="22"/>
              </w:rPr>
              <w:t>EEE - Event</w:t>
            </w:r>
          </w:p>
        </w:tc>
      </w:tr>
      <w:tr w:rsidR="00EA34FA" w:rsidRPr="008642BD" w:rsidTr="00EA34FA">
        <w:tc>
          <w:tcPr>
            <w:tcW w:w="2952" w:type="dxa"/>
          </w:tcPr>
          <w:p w:rsidR="00EA34FA" w:rsidRPr="008642BD" w:rsidRDefault="00EA34FA" w:rsidP="009E3964">
            <w:pPr>
              <w:rPr>
                <w:sz w:val="22"/>
              </w:rPr>
            </w:pPr>
          </w:p>
          <w:p w:rsidR="00EA34FA" w:rsidRPr="008642BD" w:rsidRDefault="00DC26DA" w:rsidP="009E3964">
            <w:pPr>
              <w:rPr>
                <w:sz w:val="22"/>
              </w:rPr>
            </w:pPr>
            <w:r>
              <w:rPr>
                <w:sz w:val="22"/>
              </w:rPr>
              <w:t>02000 State code</w:t>
            </w:r>
          </w:p>
        </w:tc>
        <w:tc>
          <w:tcPr>
            <w:tcW w:w="2952" w:type="dxa"/>
          </w:tcPr>
          <w:p w:rsidR="00EA34FA" w:rsidRDefault="00EA34FA" w:rsidP="009E3964">
            <w:pPr>
              <w:rPr>
                <w:sz w:val="22"/>
              </w:rPr>
            </w:pPr>
          </w:p>
          <w:p w:rsidR="00DC26DA" w:rsidRPr="008642BD" w:rsidRDefault="00DC26DA" w:rsidP="009E3964">
            <w:pPr>
              <w:rPr>
                <w:sz w:val="22"/>
              </w:rPr>
            </w:pPr>
            <w:r>
              <w:rPr>
                <w:sz w:val="22"/>
              </w:rPr>
              <w:t>CIV</w:t>
            </w:r>
          </w:p>
        </w:tc>
        <w:tc>
          <w:tcPr>
            <w:tcW w:w="2952" w:type="dxa"/>
          </w:tcPr>
          <w:p w:rsidR="00EA34FA" w:rsidRDefault="00EA34FA" w:rsidP="009E3964">
            <w:pPr>
              <w:rPr>
                <w:sz w:val="22"/>
              </w:rPr>
            </w:pPr>
          </w:p>
          <w:p w:rsidR="00DC26DA" w:rsidRPr="008642BD" w:rsidRDefault="00DC26DA" w:rsidP="009E3964">
            <w:pPr>
              <w:rPr>
                <w:sz w:val="22"/>
              </w:rPr>
            </w:pPr>
            <w:r>
              <w:rPr>
                <w:sz w:val="22"/>
              </w:rPr>
              <w:t>RMT  Required Monthly Test</w:t>
            </w:r>
          </w:p>
        </w:tc>
      </w:tr>
      <w:tr w:rsidR="00EA34FA" w:rsidRPr="008642BD" w:rsidTr="00EA34FA">
        <w:tc>
          <w:tcPr>
            <w:tcW w:w="2952" w:type="dxa"/>
          </w:tcPr>
          <w:p w:rsidR="00EA34FA" w:rsidRDefault="00EA34FA" w:rsidP="009E3964">
            <w:pPr>
              <w:rPr>
                <w:sz w:val="22"/>
              </w:rPr>
            </w:pPr>
          </w:p>
          <w:p w:rsidR="00EA34FA" w:rsidRPr="008642BD" w:rsidRDefault="00DC26DA" w:rsidP="009E3964">
            <w:pPr>
              <w:rPr>
                <w:sz w:val="22"/>
              </w:rPr>
            </w:pPr>
            <w:r>
              <w:rPr>
                <w:sz w:val="22"/>
              </w:rPr>
              <w:t>02000 State code</w:t>
            </w:r>
          </w:p>
        </w:tc>
        <w:tc>
          <w:tcPr>
            <w:tcW w:w="2952" w:type="dxa"/>
          </w:tcPr>
          <w:p w:rsidR="00EA34FA" w:rsidRDefault="00EA34FA" w:rsidP="009E3964">
            <w:pPr>
              <w:rPr>
                <w:sz w:val="22"/>
              </w:rPr>
            </w:pPr>
          </w:p>
          <w:p w:rsidR="00DC26DA" w:rsidRPr="008642BD" w:rsidRDefault="00DC26DA" w:rsidP="009E3964">
            <w:pPr>
              <w:rPr>
                <w:sz w:val="22"/>
              </w:rPr>
            </w:pPr>
            <w:r>
              <w:rPr>
                <w:sz w:val="22"/>
              </w:rPr>
              <w:t>CIV</w:t>
            </w:r>
          </w:p>
        </w:tc>
        <w:tc>
          <w:tcPr>
            <w:tcW w:w="2952" w:type="dxa"/>
          </w:tcPr>
          <w:p w:rsidR="00EA34FA" w:rsidRDefault="00EA34FA" w:rsidP="009E3964">
            <w:pPr>
              <w:rPr>
                <w:sz w:val="22"/>
              </w:rPr>
            </w:pPr>
          </w:p>
          <w:p w:rsidR="00DC26DA" w:rsidRPr="008642BD" w:rsidRDefault="00DC26DA" w:rsidP="009E3964">
            <w:pPr>
              <w:rPr>
                <w:sz w:val="22"/>
              </w:rPr>
            </w:pPr>
            <w:r>
              <w:rPr>
                <w:sz w:val="22"/>
              </w:rPr>
              <w:t>RWT  Required Weekly Test</w:t>
            </w:r>
          </w:p>
        </w:tc>
        <w:bookmarkStart w:id="4" w:name="_GoBack"/>
        <w:bookmarkEnd w:id="4"/>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r w:rsidR="00EA34FA" w:rsidRPr="008642BD" w:rsidTr="00EA34FA">
        <w:tc>
          <w:tcPr>
            <w:tcW w:w="2952" w:type="dxa"/>
          </w:tcPr>
          <w:p w:rsidR="00EA34FA" w:rsidRPr="008642BD" w:rsidRDefault="00EA34FA" w:rsidP="009E3964">
            <w:pPr>
              <w:rPr>
                <w:sz w:val="22"/>
              </w:rPr>
            </w:pPr>
          </w:p>
          <w:p w:rsidR="00EA34FA" w:rsidRPr="008642BD" w:rsidRDefault="00EA34FA" w:rsidP="009E3964">
            <w:pPr>
              <w:rPr>
                <w:sz w:val="22"/>
              </w:rPr>
            </w:pPr>
          </w:p>
        </w:tc>
        <w:tc>
          <w:tcPr>
            <w:tcW w:w="2952" w:type="dxa"/>
          </w:tcPr>
          <w:p w:rsidR="00EA34FA" w:rsidRPr="008642BD" w:rsidRDefault="00EA34FA" w:rsidP="009E3964">
            <w:pPr>
              <w:rPr>
                <w:sz w:val="22"/>
              </w:rPr>
            </w:pPr>
          </w:p>
        </w:tc>
        <w:tc>
          <w:tcPr>
            <w:tcW w:w="2952" w:type="dxa"/>
          </w:tcPr>
          <w:p w:rsidR="00EA34FA" w:rsidRPr="008642BD" w:rsidRDefault="00EA34FA" w:rsidP="009E3964">
            <w:pPr>
              <w:rPr>
                <w:sz w:val="22"/>
              </w:rPr>
            </w:pPr>
          </w:p>
        </w:tc>
      </w:tr>
    </w:tbl>
    <w:p w:rsidR="004273F0" w:rsidRPr="008642BD" w:rsidRDefault="004273F0" w:rsidP="009E3964">
      <w:pPr>
        <w:spacing w:after="0"/>
      </w:pPr>
    </w:p>
    <w:p w:rsidR="008F30D2" w:rsidRDefault="008F30D2">
      <w:pPr>
        <w:spacing w:after="0"/>
        <w:rPr>
          <w:b/>
          <w:sz w:val="22"/>
        </w:rPr>
      </w:pPr>
      <w:r>
        <w:rPr>
          <w:b/>
          <w:sz w:val="22"/>
        </w:rPr>
        <w:br w:type="page"/>
      </w:r>
    </w:p>
    <w:p w:rsidR="008F30D2" w:rsidRDefault="008F30D2" w:rsidP="008F30D2">
      <w:pPr>
        <w:shd w:val="pct25" w:color="auto" w:fill="auto"/>
        <w:rPr>
          <w:b/>
          <w:sz w:val="22"/>
        </w:rPr>
      </w:pPr>
      <w:r>
        <w:rPr>
          <w:b/>
          <w:sz w:val="22"/>
        </w:rPr>
        <w:lastRenderedPageBreak/>
        <w:t>ANNEX E</w:t>
      </w:r>
    </w:p>
    <w:p w:rsidR="008F30D2" w:rsidRPr="008642BD" w:rsidRDefault="008F30D2" w:rsidP="008F30D2">
      <w:pPr>
        <w:rPr>
          <w:sz w:val="22"/>
        </w:rPr>
      </w:pPr>
      <w:r>
        <w:rPr>
          <w:b/>
          <w:i/>
          <w:sz w:val="22"/>
        </w:rPr>
        <w:t>LIST OF BROADCAST STATIONS AND CABLE SYSTEMS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856"/>
      </w:tblGrid>
      <w:tr w:rsidR="005C4B7F" w:rsidRPr="008642BD" w:rsidTr="00EA57F3">
        <w:tc>
          <w:tcPr>
            <w:tcW w:w="8856" w:type="dxa"/>
          </w:tcPr>
          <w:p w:rsidR="005C4B7F" w:rsidRPr="008F30D2" w:rsidRDefault="005C4B7F" w:rsidP="00F75BB5">
            <w:pPr>
              <w:rPr>
                <w:sz w:val="22"/>
                <w:highlight w:val="yellow"/>
              </w:rPr>
            </w:pPr>
          </w:p>
          <w:p w:rsidR="005C4B7F" w:rsidRPr="008F30D2" w:rsidRDefault="005C4B7F" w:rsidP="00F75BB5">
            <w:pPr>
              <w:rPr>
                <w:sz w:val="22"/>
                <w:highlight w:val="yellow"/>
              </w:rPr>
            </w:pPr>
          </w:p>
        </w:tc>
      </w:tr>
      <w:tr w:rsidR="005C4B7F" w:rsidRPr="008642BD" w:rsidTr="001708EE">
        <w:tc>
          <w:tcPr>
            <w:tcW w:w="8856" w:type="dxa"/>
          </w:tcPr>
          <w:p w:rsidR="005C4B7F" w:rsidRPr="008F30D2" w:rsidRDefault="005C4B7F" w:rsidP="00F75BB5">
            <w:pPr>
              <w:rPr>
                <w:sz w:val="22"/>
                <w:highlight w:val="yellow"/>
              </w:rPr>
            </w:pPr>
          </w:p>
          <w:p w:rsidR="005C4B7F" w:rsidRPr="008F30D2" w:rsidRDefault="005C4B7F" w:rsidP="00F75BB5">
            <w:pPr>
              <w:rPr>
                <w:sz w:val="22"/>
                <w:highlight w:val="yellow"/>
              </w:rPr>
            </w:pPr>
          </w:p>
        </w:tc>
      </w:tr>
      <w:tr w:rsidR="005C4B7F" w:rsidRPr="008F30D2" w:rsidTr="00F75BB5">
        <w:tc>
          <w:tcPr>
            <w:tcW w:w="8856" w:type="dxa"/>
          </w:tcPr>
          <w:p w:rsidR="005C4B7F" w:rsidRPr="008F30D2" w:rsidRDefault="005C4B7F" w:rsidP="00F75BB5">
            <w:pPr>
              <w:rPr>
                <w:sz w:val="22"/>
                <w:highlight w:val="yellow"/>
              </w:rPr>
            </w:pPr>
          </w:p>
          <w:p w:rsidR="005C4B7F" w:rsidRPr="008F30D2" w:rsidRDefault="005C4B7F" w:rsidP="00F75BB5">
            <w:pPr>
              <w:rPr>
                <w:sz w:val="22"/>
                <w:highlight w:val="yellow"/>
              </w:rPr>
            </w:pPr>
          </w:p>
        </w:tc>
      </w:tr>
      <w:tr w:rsidR="005C4B7F" w:rsidRPr="008F30D2" w:rsidTr="00F75BB5">
        <w:tc>
          <w:tcPr>
            <w:tcW w:w="8856" w:type="dxa"/>
          </w:tcPr>
          <w:p w:rsidR="005C4B7F" w:rsidRPr="008F30D2" w:rsidRDefault="005C4B7F" w:rsidP="00F75BB5">
            <w:pPr>
              <w:rPr>
                <w:sz w:val="22"/>
                <w:highlight w:val="yellow"/>
              </w:rPr>
            </w:pPr>
          </w:p>
          <w:p w:rsidR="005C4B7F" w:rsidRPr="008F30D2" w:rsidRDefault="005C4B7F" w:rsidP="00F75BB5">
            <w:pPr>
              <w:rPr>
                <w:sz w:val="22"/>
                <w:highlight w:val="yellow"/>
              </w:rPr>
            </w:pPr>
          </w:p>
        </w:tc>
      </w:tr>
    </w:tbl>
    <w:p w:rsidR="004B1C26" w:rsidRPr="008642BD" w:rsidRDefault="004B1C26" w:rsidP="006678AB">
      <w:pPr>
        <w:spacing w:after="0"/>
        <w:jc w:val="both"/>
        <w:rPr>
          <w:szCs w:val="22"/>
        </w:rPr>
      </w:pPr>
    </w:p>
    <w:p w:rsidR="004B1C26" w:rsidRPr="008642BD" w:rsidRDefault="004B1C26" w:rsidP="006678AB">
      <w:pPr>
        <w:pStyle w:val="Blank"/>
        <w:jc w:val="both"/>
      </w:pPr>
    </w:p>
    <w:p w:rsidR="004B1C26" w:rsidRPr="008642BD" w:rsidRDefault="004B1C26" w:rsidP="006678AB">
      <w:pPr>
        <w:pStyle w:val="Blank"/>
        <w:jc w:val="both"/>
      </w:pPr>
    </w:p>
    <w:sectPr w:rsidR="004B1C26" w:rsidRPr="008642BD" w:rsidSect="00175F2C">
      <w:headerReference w:type="even" r:id="rId11"/>
      <w:headerReference w:type="default" r:id="rId12"/>
      <w:footerReference w:type="even" r:id="rId13"/>
      <w:head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23" w:rsidRDefault="00D67923" w:rsidP="00FD1A90">
      <w:r>
        <w:separator/>
      </w:r>
    </w:p>
  </w:endnote>
  <w:endnote w:type="continuationSeparator" w:id="0">
    <w:p w:rsidR="00D67923" w:rsidRDefault="00D67923" w:rsidP="00FD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yriad CnSemibold">
    <w:altName w:val="Myriad CnSem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DF" w:rsidRDefault="003007DF">
    <w:pPr>
      <w:pStyle w:val="Footer"/>
      <w:framePr w:wrap="auto" w:vAnchor="text" w:hAnchor="margin" w:xAlign="center" w:y="1"/>
      <w:rPr>
        <w:rStyle w:val="PageNumber"/>
        <w:sz w:val="22"/>
      </w:rPr>
    </w:pPr>
  </w:p>
  <w:p w:rsidR="003007DF" w:rsidRDefault="003007DF" w:rsidP="00F75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DF" w:rsidRDefault="003007DF">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-458470</wp:posOffset>
              </wp:positionH>
              <wp:positionV relativeFrom="paragraph">
                <wp:posOffset>2571750</wp:posOffset>
              </wp:positionV>
              <wp:extent cx="7155180" cy="347345"/>
              <wp:effectExtent l="8255" t="9525" r="8890" b="5080"/>
              <wp:wrapNone/>
              <wp:docPr id="1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180" cy="347345"/>
                        <a:chOff x="478" y="14814"/>
                        <a:chExt cx="11268" cy="547"/>
                      </a:xfrm>
                    </wpg:grpSpPr>
                    <wps:wsp>
                      <wps:cNvPr id="17" name="Rectangle 207"/>
                      <wps:cNvSpPr>
                        <a:spLocks noChangeArrowheads="1"/>
                      </wps:cNvSpPr>
                      <wps:spPr bwMode="auto">
                        <a:xfrm>
                          <a:off x="2606" y="14876"/>
                          <a:ext cx="9078" cy="432"/>
                        </a:xfrm>
                        <a:prstGeom prst="rect">
                          <a:avLst/>
                        </a:prstGeom>
                        <a:solidFill>
                          <a:srgbClr val="002060"/>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3007DF" w:rsidRDefault="003007DF" w:rsidP="00FC38D9">
                            <w:pPr>
                              <w:pStyle w:val="Footer"/>
                              <w:jc w:val="right"/>
                              <w:rPr>
                                <w:color w:val="FFFFFF" w:themeColor="background1"/>
                                <w:spacing w:val="60"/>
                              </w:rPr>
                            </w:pPr>
                            <w:r>
                              <w:rPr>
                                <w:rFonts w:ascii="Helvetica" w:hAnsi="Helvetica" w:cs="Helvetica"/>
                                <w:noProof/>
                              </w:rPr>
                              <w:drawing>
                                <wp:inline distT="0" distB="0" distL="0" distR="0" wp14:anchorId="2D5A64C9" wp14:editId="7FD94896">
                                  <wp:extent cx="5581650" cy="259702"/>
                                  <wp:effectExtent l="0" t="0" r="0" b="7620"/>
                                  <wp:docPr id="23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59702"/>
                                          </a:xfrm>
                                          <a:prstGeom prst="rect">
                                            <a:avLst/>
                                          </a:prstGeom>
                                          <a:noFill/>
                                          <a:ln>
                                            <a:noFill/>
                                          </a:ln>
                                        </pic:spPr>
                                      </pic:pic>
                                    </a:graphicData>
                                  </a:graphic>
                                </wp:inline>
                              </w:drawing>
                            </w:r>
                          </w:p>
                          <w:p w:rsidR="003007DF" w:rsidRDefault="003007DF" w:rsidP="00FC38D9">
                            <w:pPr>
                              <w:pStyle w:val="Header"/>
                              <w:rPr>
                                <w:color w:val="FFFFFF" w:themeColor="background1"/>
                              </w:rPr>
                            </w:pPr>
                          </w:p>
                        </w:txbxContent>
                      </wps:txbx>
                      <wps:bodyPr rot="0" vert="horz" wrap="square" lIns="91440" tIns="45720" rIns="91440" bIns="45720" anchor="t" anchorCtr="0" upright="1">
                        <a:noAutofit/>
                      </wps:bodyPr>
                    </wps:wsp>
                    <wps:wsp>
                      <wps:cNvPr id="19" name="Rectangle 208"/>
                      <wps:cNvSpPr>
                        <a:spLocks noChangeArrowheads="1"/>
                      </wps:cNvSpPr>
                      <wps:spPr bwMode="auto">
                        <a:xfrm>
                          <a:off x="529" y="14867"/>
                          <a:ext cx="2042" cy="432"/>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7DF" w:rsidRPr="000E6274" w:rsidRDefault="003007DF" w:rsidP="00FC38D9">
                            <w:pPr>
                              <w:pStyle w:val="Footer"/>
                              <w:jc w:val="right"/>
                              <w:rPr>
                                <w:color w:val="FFFFFF" w:themeColor="background1"/>
                              </w:rPr>
                            </w:pPr>
                            <w:r w:rsidRPr="000E6274">
                              <w:rPr>
                                <w:color w:val="FFFFFF" w:themeColor="background1"/>
                              </w:rPr>
                              <w:t xml:space="preserve">Page </w:t>
                            </w:r>
                            <w:r>
                              <w:fldChar w:fldCharType="begin"/>
                            </w:r>
                            <w:r>
                              <w:instrText xml:space="preserve"> PAGE   \* MERGEFORMAT </w:instrText>
                            </w:r>
                            <w:r>
                              <w:fldChar w:fldCharType="separate"/>
                            </w:r>
                            <w:r w:rsidR="007C1E9A" w:rsidRPr="007C1E9A">
                              <w:rPr>
                                <w:noProof/>
                                <w:color w:val="FFFFFF" w:themeColor="background1"/>
                              </w:rPr>
                              <w:t>10</w:t>
                            </w:r>
                            <w:r>
                              <w:rPr>
                                <w:noProof/>
                                <w:color w:val="FFFFFF" w:themeColor="background1"/>
                              </w:rPr>
                              <w:fldChar w:fldCharType="end"/>
                            </w:r>
                          </w:p>
                        </w:txbxContent>
                      </wps:txbx>
                      <wps:bodyPr rot="0" vert="horz" wrap="square" lIns="91440" tIns="45720" rIns="91440" bIns="45720" anchor="t" anchorCtr="0" upright="1">
                        <a:noAutofit/>
                      </wps:bodyPr>
                    </wps:wsp>
                    <wps:wsp>
                      <wps:cNvPr id="20" name="Rectangle 209"/>
                      <wps:cNvSpPr>
                        <a:spLocks noChangeArrowheads="1"/>
                      </wps:cNvSpPr>
                      <wps:spPr bwMode="auto">
                        <a:xfrm>
                          <a:off x="478" y="14814"/>
                          <a:ext cx="11268"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36.1pt;margin-top:202.5pt;width:563.4pt;height:27.35pt;z-index:251657216" coordorigin="478,14814" coordsize="1126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IzAMAAJINAAAOAAAAZHJzL2Uyb0RvYy54bWzsV9tu3DYQfS/QfyD0LutiSloJlgNnL0YB&#10;twmS9gO4EnVBJVIluda6Rf+9Q1LaXTlB0iSogQLZBy2pIYczZ+bMUDevjn2HHqmQLWe5E1z5DqKs&#10;4GXL6tz57dedu3KQVISVpOOM5s4Tlc6r2x9/uBmHjIa84V1JBQIlTGbjkDuNUkPmebJoaE/kFR8o&#10;A2HFRU8UTEXtlYKMoL3vvND3Y2/kohwEL6iU8HZjhc6t0V9VtFBvqkpShbrcAduUeQrz3Ound3tD&#10;slqQoWmLyQzyFVb0pGVw6EnVhiiCDqL9QFXfFoJLXqmrgvcer6q2oMYH8Cbwn3lzL/hhML7U2VgP&#10;J5gA2mc4fbXa4pfHtwK1JcQudhAjPcTIHItCP9bojEOdwaJ7Mbwf3grrIgwfePG7BLH3XK7ntV2M&#10;9uPPvASF5KC4QedYiV6rAL/R0QTh6RQEelSogJdJEEXBCmJVgOwaJ9c4slEqGgil3oYTSCoQBngV&#10;4Fm2nbYHQRiDWG+OcKKlHsnsucbWyTbtGGScPIMqvw3U9w0ZqImV1HjNoCYzqO8gFQmrOwrAGrP0&#10;+bBwRlVaSBHj6wbW0Tsh+NhQUoJdgXFjsUFPJATksxiHMcRxQisxESXZDHXqayQ1VPg6XEBFskFI&#10;dU95j/QgdwSYb0JIHh+ksqjOS3REJe/actd2nZmIer/uBHokmnU+ZJIhGgRisaxjejHjepvVaN+A&#10;eXCGlmlDDYv+SoMQ+6/D1N3Fq8TFOxy5aeKvXD9IX6exj1O82f2tDQxw1rRlSdlDy+jM6AD/u+BO&#10;tcVy0XAajbmTRmFkfF9Yb0oUPblJioIyFZp13aGHxLfuJ5HvT2UGXusMtqhMcJ+0mDxdHNC3Ckpj&#10;1/a5swIdsxadE1tWAmAkU6Tt7NhbOm60AXrzv8ET8t8mjU1+ddwfQYt+ueflE+SS4BBpYB7Ucxg0&#10;XPzpoBFqY+7IPw5EUAd1PzHIxzTAWBdTM8FREsJEXEr2lxLCClCVO8pBdrhWtgAfBtHWDZwUGNQY&#10;v4M6UbUmu85WgQt6AlR9Kc6mH+PsSgdMG/ICnI1CMMEWuNjUijNlQx+H3yl70Tu/iLLLujRz6nld&#10;egni2ZY759R3/l30TF1N7EXksmemM1YvwL+PXDDmlvmJ68UX98xT5yNZxz7RaP6TrIUjpw77Ya/1&#10;0+1qu8IuDuOti/3Nxr3brbEb74Ik2lxv1utNsOy1uoN/e6/V9iw6oLz0fGd+c9s8XzcuOp+9fwCd&#10;P9P5/i90MxdWuPibLj59pOgvi8u5aY/nT6nbfwAAAP//AwBQSwMEFAAGAAgAAAAhABlhnlriAAAA&#10;DAEAAA8AAABkcnMvZG93bnJldi54bWxMj8FuwjAMhu+T9g6RJ+0GSTsKrGuKENp2QkiDSRM305i2&#10;okmqJrTl7RdO29H2p9/fn61G3bCeOldbIyGaCmBkCqtqU0r4PnxMlsCcR6OwsYYk3MjBKn98yDBV&#10;djBf1O99yUKIcSlKqLxvU85dUZFGN7UtmXA7206jD2NXctXhEMJ1w2Mh5lxjbcKHClvaVFRc9lct&#10;4XPAYf0Svffby3lzOx6S3c82Iimfn8b1GzBPo/+D4a4f1CEPTid7NcqxRsJkEccBlTATSSh1J0Qy&#10;mwM7hVXyugCeZ/x/ifwXAAD//wMAUEsBAi0AFAAGAAgAAAAhALaDOJL+AAAA4QEAABMAAAAAAAAA&#10;AAAAAAAAAAAAAFtDb250ZW50X1R5cGVzXS54bWxQSwECLQAUAAYACAAAACEAOP0h/9YAAACUAQAA&#10;CwAAAAAAAAAAAAAAAAAvAQAAX3JlbHMvLnJlbHNQSwECLQAUAAYACAAAACEAIGQeCMwDAACSDQAA&#10;DgAAAAAAAAAAAAAAAAAuAgAAZHJzL2Uyb0RvYy54bWxQSwECLQAUAAYACAAAACEAGWGeWuIAAAAM&#10;AQAADwAAAAAAAAAAAAAAAAAmBgAAZHJzL2Rvd25yZXYueG1sUEsFBgAAAAAEAAQA8wAAADUHAAAA&#10;AA==&#10;">
              <v:rect id="Rectangle 207" o:spid="_x0000_s1027" style="position:absolute;left:2606;top:14876;width:907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i88IA&#10;AADbAAAADwAAAGRycy9kb3ducmV2LnhtbERPS4vCMBC+L/gfwgje1tQ9+KhGEZeFXT3VVcTb2IxN&#10;sZmUJmr99xtB2Nt8fM+ZLVpbiRs1vnSsYNBPQBDnTpdcKNj9fr2PQfiArLFyTAoe5GEx77zNMNXu&#10;zhndtqEQMYR9igpMCHUqpc8NWfR9VxNH7uwaiyHCppC6wXsMt5X8SJKhtFhybDBY08pQftlerYJ1&#10;OJn9JH8MsqU+bOph9rMefR6V6nXb5RREoDb8i1/ubx3nj+D5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LzwgAAANsAAAAPAAAAAAAAAAAAAAAAAJgCAABkcnMvZG93&#10;bnJldi54bWxQSwUGAAAAAAQABAD1AAAAhwMAAAAA&#10;" fillcolor="#002060" stroked="f" strokecolor="#943634 [2405]">
                <v:textbox>
                  <w:txbxContent>
                    <w:p w:rsidR="003007DF" w:rsidRDefault="003007DF" w:rsidP="00FC38D9">
                      <w:pPr>
                        <w:pStyle w:val="Footer"/>
                        <w:jc w:val="right"/>
                        <w:rPr>
                          <w:color w:val="FFFFFF" w:themeColor="background1"/>
                          <w:spacing w:val="60"/>
                        </w:rPr>
                      </w:pPr>
                      <w:r>
                        <w:rPr>
                          <w:rFonts w:ascii="Helvetica" w:hAnsi="Helvetica" w:cs="Helvetica"/>
                          <w:noProof/>
                        </w:rPr>
                        <w:drawing>
                          <wp:inline distT="0" distB="0" distL="0" distR="0" wp14:anchorId="2D5A64C9" wp14:editId="7FD94896">
                            <wp:extent cx="5581650" cy="259702"/>
                            <wp:effectExtent l="0" t="0" r="0" b="7620"/>
                            <wp:docPr id="232"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59702"/>
                                    </a:xfrm>
                                    <a:prstGeom prst="rect">
                                      <a:avLst/>
                                    </a:prstGeom>
                                    <a:noFill/>
                                    <a:ln>
                                      <a:noFill/>
                                    </a:ln>
                                  </pic:spPr>
                                </pic:pic>
                              </a:graphicData>
                            </a:graphic>
                          </wp:inline>
                        </w:drawing>
                      </w:r>
                    </w:p>
                    <w:p w:rsidR="003007DF" w:rsidRDefault="003007DF" w:rsidP="00FC38D9">
                      <w:pPr>
                        <w:pStyle w:val="Header"/>
                        <w:rPr>
                          <w:color w:val="FFFFFF" w:themeColor="background1"/>
                        </w:rPr>
                      </w:pPr>
                    </w:p>
                  </w:txbxContent>
                </v:textbox>
              </v:rect>
              <v:rect id="Rectangle 208" o:spid="_x0000_s1028" style="position:absolute;left:529;top:14867;width:204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qTMQA&#10;AADbAAAADwAAAGRycy9kb3ducmV2LnhtbESPwW7CMBBE70j9B2sr9UYcUIXagEFVUVtOqEn7AUu8&#10;JBHxOrJdMHw9RkLq7a12dmZ2sYqmF0dyvrOsYJLlIIhrqztuFPz+fIxfQPiArLG3TArO5GG1fBgt&#10;sND2xCUdq9CIZMK+QAVtCEMhpa9bMugzOxCn3d46gyGNrpHa4SmZm15O83wmDXacEloc6L2l+lD9&#10;GQXua7O+lPnzLn5uJ0Msv6sEZ6WeHuPbHESgGP7F9+uNTvVf4fZLA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KkzEAAAA2wAAAA8AAAAAAAAAAAAAAAAAmAIAAGRycy9k&#10;b3ducmV2LnhtbFBLBQYAAAAABAAEAPUAAACJAwAAAAA=&#10;" fillcolor="#002060" stroked="f">
                <v:textbox>
                  <w:txbxContent>
                    <w:p w:rsidR="003007DF" w:rsidRPr="000E6274" w:rsidRDefault="003007DF" w:rsidP="00FC38D9">
                      <w:pPr>
                        <w:pStyle w:val="Footer"/>
                        <w:jc w:val="right"/>
                        <w:rPr>
                          <w:color w:val="FFFFFF" w:themeColor="background1"/>
                        </w:rPr>
                      </w:pPr>
                      <w:r w:rsidRPr="000E6274">
                        <w:rPr>
                          <w:color w:val="FFFFFF" w:themeColor="background1"/>
                        </w:rPr>
                        <w:t xml:space="preserve">Page </w:t>
                      </w:r>
                      <w:r>
                        <w:fldChar w:fldCharType="begin"/>
                      </w:r>
                      <w:r>
                        <w:instrText xml:space="preserve"> PAGE   \* MERGEFORMAT </w:instrText>
                      </w:r>
                      <w:r>
                        <w:fldChar w:fldCharType="separate"/>
                      </w:r>
                      <w:r w:rsidR="007C1E9A" w:rsidRPr="007C1E9A">
                        <w:rPr>
                          <w:noProof/>
                          <w:color w:val="FFFFFF" w:themeColor="background1"/>
                        </w:rPr>
                        <w:t>10</w:t>
                      </w:r>
                      <w:r>
                        <w:rPr>
                          <w:noProof/>
                          <w:color w:val="FFFFFF" w:themeColor="background1"/>
                        </w:rPr>
                        <w:fldChar w:fldCharType="end"/>
                      </w:r>
                    </w:p>
                  </w:txbxContent>
                </v:textbox>
              </v:rect>
              <v:rect id="Rectangle 209" o:spid="_x0000_s1029" style="position:absolute;left:478;top:14814;width:11268;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23" w:rsidRDefault="00D67923" w:rsidP="00FD1A90">
      <w:r>
        <w:separator/>
      </w:r>
    </w:p>
  </w:footnote>
  <w:footnote w:type="continuationSeparator" w:id="0">
    <w:p w:rsidR="00D67923" w:rsidRDefault="00D67923" w:rsidP="00FD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DF" w:rsidRDefault="00D67923">
    <w:pPr>
      <w:pStyle w:val="Header"/>
    </w:pPr>
    <w:sdt>
      <w:sdtPr>
        <w:id w:val="-64404824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DF" w:rsidRDefault="003007DF" w:rsidP="00440EAA">
    <w:pPr>
      <w:pStyle w:val="Header"/>
      <w:jc w:val="right"/>
    </w:pPr>
  </w:p>
  <w:p w:rsidR="003007DF" w:rsidRDefault="003007DF" w:rsidP="000521B6">
    <w:pPr>
      <w:pStyle w:val="Heade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DF" w:rsidRDefault="003007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DF" w:rsidRDefault="00300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A90AF0"/>
    <w:multiLevelType w:val="multilevel"/>
    <w:tmpl w:val="8E62CCD0"/>
    <w:numStyleLink w:val="Style1"/>
  </w:abstractNum>
  <w:abstractNum w:abstractNumId="2" w15:restartNumberingAfterBreak="0">
    <w:nsid w:val="02674DB2"/>
    <w:multiLevelType w:val="multilevel"/>
    <w:tmpl w:val="94F05306"/>
    <w:styleLink w:val="Style2"/>
    <w:lvl w:ilvl="0">
      <w:start w:val="1"/>
      <w:numFmt w:val="upperRoman"/>
      <w:lvlText w:val="%1)"/>
      <w:lvlJc w:val="left"/>
      <w:pPr>
        <w:ind w:left="0" w:firstLine="0"/>
      </w:pPr>
      <w:rPr>
        <w:rFonts w:ascii="Times New Roman" w:hAnsi="Times New Roman" w:hint="default"/>
        <w:b w:val="0"/>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0A4ED7"/>
    <w:multiLevelType w:val="hybridMultilevel"/>
    <w:tmpl w:val="C70209F2"/>
    <w:lvl w:ilvl="0" w:tplc="FFFFFFFF">
      <w:start w:val="1"/>
      <w:numFmt w:val="decimal"/>
      <w:lvlText w:val="%1."/>
      <w:lvlJc w:val="left"/>
      <w:pPr>
        <w:tabs>
          <w:tab w:val="num" w:pos="810"/>
        </w:tabs>
        <w:ind w:left="810" w:hanging="360"/>
      </w:pPr>
    </w:lvl>
    <w:lvl w:ilvl="1" w:tplc="FFFFFFFF">
      <w:start w:val="1"/>
      <w:numFmt w:val="lowerLetter"/>
      <w:lvlText w:val="%2)"/>
      <w:lvlJc w:val="left"/>
      <w:pPr>
        <w:tabs>
          <w:tab w:val="num" w:pos="1170"/>
        </w:tabs>
        <w:ind w:left="1170" w:hanging="360"/>
      </w:pPr>
      <w:rPr>
        <w:rFonts w:hint="default"/>
      </w:rPr>
    </w:lvl>
    <w:lvl w:ilvl="2" w:tplc="FFFFFFFF">
      <w:start w:val="1"/>
      <w:numFmt w:val="decimal"/>
      <w:lvlText w:val="%3."/>
      <w:lvlJc w:val="left"/>
      <w:pPr>
        <w:tabs>
          <w:tab w:val="num" w:pos="2070"/>
        </w:tabs>
        <w:ind w:left="2070" w:hanging="36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4" w15:restartNumberingAfterBreak="0">
    <w:nsid w:val="041D0BD6"/>
    <w:multiLevelType w:val="hybridMultilevel"/>
    <w:tmpl w:val="7EE45644"/>
    <w:lvl w:ilvl="0" w:tplc="78F268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30"/>
        </w:tabs>
        <w:ind w:left="1730" w:hanging="360"/>
      </w:pPr>
      <w:rPr>
        <w:rFonts w:ascii="Courier New" w:hAnsi="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5" w15:restartNumberingAfterBreak="0">
    <w:nsid w:val="04DD3D23"/>
    <w:multiLevelType w:val="hybridMultilevel"/>
    <w:tmpl w:val="2B76BC3C"/>
    <w:lvl w:ilvl="0" w:tplc="78F268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30"/>
        </w:tabs>
        <w:ind w:left="1730" w:hanging="360"/>
      </w:pPr>
      <w:rPr>
        <w:rFonts w:ascii="Courier New" w:hAnsi="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6" w15:restartNumberingAfterBreak="0">
    <w:nsid w:val="06883D9E"/>
    <w:multiLevelType w:val="hybridMultilevel"/>
    <w:tmpl w:val="D83E6434"/>
    <w:lvl w:ilvl="0" w:tplc="04090001">
      <w:start w:val="1"/>
      <w:numFmt w:val="bullet"/>
      <w:lvlText w:val=""/>
      <w:lvlJc w:val="left"/>
      <w:pPr>
        <w:tabs>
          <w:tab w:val="num" w:pos="1440"/>
        </w:tabs>
        <w:ind w:left="1440" w:hanging="360"/>
      </w:pPr>
      <w:rPr>
        <w:rFonts w:ascii="Symbol" w:hAnsi="Symbol" w:hint="default"/>
        <w:b w:val="0"/>
      </w:rPr>
    </w:lvl>
    <w:lvl w:ilvl="1" w:tplc="FFFFFFFF">
      <w:start w:val="1"/>
      <w:numFmt w:val="lowerLetter"/>
      <w:lvlText w:val="%2)"/>
      <w:lvlJc w:val="left"/>
      <w:pPr>
        <w:tabs>
          <w:tab w:val="num" w:pos="2160"/>
        </w:tabs>
        <w:ind w:left="2160" w:hanging="360"/>
      </w:pPr>
      <w:rPr>
        <w:rFonts w:hint="default"/>
      </w:rPr>
    </w:lvl>
    <w:lvl w:ilvl="2" w:tplc="0409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689713A"/>
    <w:multiLevelType w:val="multilevel"/>
    <w:tmpl w:val="E3000E3A"/>
    <w:styleLink w:val="AnnexList"/>
    <w:lvl w:ilvl="0">
      <w:start w:val="1"/>
      <w:numFmt w:val="upperRoman"/>
      <w:pStyle w:val="AnnexHead1"/>
      <w:lvlText w:val="%1."/>
      <w:lvlJc w:val="left"/>
      <w:pPr>
        <w:ind w:left="720" w:hanging="720"/>
      </w:pPr>
      <w:rPr>
        <w:rFonts w:ascii="Times New Roman" w:hAnsi="Times New Roman" w:hint="default"/>
        <w:sz w:val="24"/>
      </w:rPr>
    </w:lvl>
    <w:lvl w:ilvl="1">
      <w:start w:val="1"/>
      <w:numFmt w:val="upperLetter"/>
      <w:pStyle w:val="AnnexHead2"/>
      <w:lvlText w:val="%2."/>
      <w:lvlJc w:val="left"/>
      <w:pPr>
        <w:ind w:left="720" w:hanging="360"/>
      </w:pPr>
      <w:rPr>
        <w:rFonts w:hint="default"/>
      </w:rPr>
    </w:lvl>
    <w:lvl w:ilvl="2">
      <w:start w:val="1"/>
      <w:numFmt w:val="decimal"/>
      <w:pStyle w:val="AnnexHead3"/>
      <w:lvlText w:val="%3."/>
      <w:lvlJc w:val="left"/>
      <w:pPr>
        <w:ind w:left="1080" w:hanging="360"/>
      </w:pPr>
      <w:rPr>
        <w:rFonts w:hint="default"/>
      </w:rPr>
    </w:lvl>
    <w:lvl w:ilvl="3">
      <w:start w:val="1"/>
      <w:numFmt w:val="lowerLetter"/>
      <w:pStyle w:val="AnnexHead4"/>
      <w:lvlText w:val="%4."/>
      <w:lvlJc w:val="left"/>
      <w:pPr>
        <w:ind w:left="1440" w:hanging="360"/>
      </w:pPr>
      <w:rPr>
        <w:rFonts w:hint="default"/>
      </w:rPr>
    </w:lvl>
    <w:lvl w:ilvl="4">
      <w:start w:val="1"/>
      <w:numFmt w:val="lowerRoman"/>
      <w:pStyle w:val="AnnexHead5"/>
      <w:lvlText w:val="%5."/>
      <w:lvlJc w:val="left"/>
      <w:pPr>
        <w:ind w:left="1800" w:hanging="360"/>
      </w:pPr>
      <w:rPr>
        <w:rFonts w:hint="default"/>
      </w:rPr>
    </w:lvl>
    <w:lvl w:ilvl="5">
      <w:start w:val="1"/>
      <w:numFmt w:val="lowerRoman"/>
      <w:pStyle w:val="AnnexHead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DD4AC6"/>
    <w:multiLevelType w:val="hybridMultilevel"/>
    <w:tmpl w:val="C3AAE0A2"/>
    <w:lvl w:ilvl="0" w:tplc="2D429150">
      <w:start w:val="1"/>
      <w:numFmt w:val="lowerLetter"/>
      <w:pStyle w:val="Annexa"/>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96067A0"/>
    <w:multiLevelType w:val="hybridMultilevel"/>
    <w:tmpl w:val="2850FFA6"/>
    <w:lvl w:ilvl="0" w:tplc="18886E0A">
      <w:start w:val="1"/>
      <w:numFmt w:val="decimal"/>
      <w:pStyle w:val="Annex123"/>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40282D"/>
    <w:multiLevelType w:val="multilevel"/>
    <w:tmpl w:val="E3000E3A"/>
    <w:numStyleLink w:val="AnnexList"/>
  </w:abstractNum>
  <w:abstractNum w:abstractNumId="11" w15:restartNumberingAfterBreak="0">
    <w:nsid w:val="14884BF9"/>
    <w:multiLevelType w:val="singleLevel"/>
    <w:tmpl w:val="7ADE1972"/>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12" w15:restartNumberingAfterBreak="0">
    <w:nsid w:val="1CE773AE"/>
    <w:multiLevelType w:val="hybridMultilevel"/>
    <w:tmpl w:val="7AD817E4"/>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A70C1C"/>
    <w:multiLevelType w:val="hybridMultilevel"/>
    <w:tmpl w:val="6038B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546981"/>
    <w:multiLevelType w:val="hybridMultilevel"/>
    <w:tmpl w:val="AF90A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4F27FD"/>
    <w:multiLevelType w:val="hybridMultilevel"/>
    <w:tmpl w:val="A328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F3A70"/>
    <w:multiLevelType w:val="hybridMultilevel"/>
    <w:tmpl w:val="C38EBB44"/>
    <w:lvl w:ilvl="0" w:tplc="04090001">
      <w:start w:val="1"/>
      <w:numFmt w:val="bullet"/>
      <w:lvlText w:val=""/>
      <w:lvlJc w:val="left"/>
      <w:pPr>
        <w:tabs>
          <w:tab w:val="num" w:pos="1080"/>
        </w:tabs>
        <w:ind w:left="1080" w:hanging="360"/>
      </w:pPr>
      <w:rPr>
        <w:rFonts w:ascii="Symbol" w:hAnsi="Symbol" w:hint="default"/>
      </w:rPr>
    </w:lvl>
    <w:lvl w:ilvl="1" w:tplc="FEE89DC8">
      <w:start w:val="1"/>
      <w:numFmt w:val="decimal"/>
      <w:lvlText w:val="%2."/>
      <w:lvlJc w:val="left"/>
      <w:pPr>
        <w:tabs>
          <w:tab w:val="num" w:pos="1800"/>
        </w:tabs>
        <w:ind w:left="1800" w:hanging="360"/>
      </w:pPr>
      <w:rPr>
        <w:rFonts w:asciiTheme="minorHAnsi" w:hAnsiTheme="minorHAnsi" w:hint="default"/>
        <w:sz w:val="24"/>
        <w:szCs w:val="24"/>
      </w:rPr>
    </w:lvl>
    <w:lvl w:ilvl="2" w:tplc="AF280D64">
      <w:start w:val="1"/>
      <w:numFmt w:val="decimal"/>
      <w:lvlText w:val="%3."/>
      <w:lvlJc w:val="left"/>
      <w:pPr>
        <w:tabs>
          <w:tab w:val="num" w:pos="2520"/>
        </w:tabs>
        <w:ind w:left="2520" w:hanging="360"/>
      </w:pPr>
      <w:rPr>
        <w:rFonts w:asciiTheme="minorHAnsi" w:hAnsiTheme="minorHAnsi"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2DF00808"/>
    <w:multiLevelType w:val="hybridMultilevel"/>
    <w:tmpl w:val="9D7AF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F41B2A"/>
    <w:multiLevelType w:val="hybridMultilevel"/>
    <w:tmpl w:val="374CCFA2"/>
    <w:lvl w:ilvl="0" w:tplc="A3103576">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6460E"/>
    <w:multiLevelType w:val="hybridMultilevel"/>
    <w:tmpl w:val="A8A0AF04"/>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E9248D"/>
    <w:multiLevelType w:val="hybridMultilevel"/>
    <w:tmpl w:val="DEDA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4C0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7E2200"/>
    <w:multiLevelType w:val="multilevel"/>
    <w:tmpl w:val="8E62CCD0"/>
    <w:styleLink w:val="Style1"/>
    <w:lvl w:ilvl="0">
      <w:start w:val="1"/>
      <w:numFmt w:val="upperRoman"/>
      <w:pStyle w:val="AnnexI"/>
      <w:lvlText w:val="%1."/>
      <w:lvlJc w:val="left"/>
      <w:pPr>
        <w:ind w:left="1080" w:hanging="72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411A538A"/>
    <w:multiLevelType w:val="hybridMultilevel"/>
    <w:tmpl w:val="1F42ADD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1243CCE"/>
    <w:multiLevelType w:val="hybridMultilevel"/>
    <w:tmpl w:val="F4A6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B3484E"/>
    <w:multiLevelType w:val="hybridMultilevel"/>
    <w:tmpl w:val="0DFCC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E598B"/>
    <w:multiLevelType w:val="multilevel"/>
    <w:tmpl w:val="993E7392"/>
    <w:styleLink w:val="Style3"/>
    <w:lvl w:ilvl="0">
      <w:start w:val="1"/>
      <w:numFmt w:val="upperRoman"/>
      <w:lvlText w:val="%1."/>
      <w:lvlJc w:val="right"/>
      <w:pPr>
        <w:ind w:left="1080" w:hanging="720"/>
      </w:pPr>
      <w:rPr>
        <w:rFonts w:ascii="Times New Roman" w:hAnsi="Times New Roman" w:hint="default"/>
        <w:b/>
      </w:rPr>
    </w:lvl>
    <w:lvl w:ilvl="1">
      <w:start w:val="1"/>
      <w:numFmt w:val="upperLetter"/>
      <w:lvlText w:val="%2."/>
      <w:lvlJc w:val="left"/>
      <w:pPr>
        <w:ind w:left="1440" w:hanging="360"/>
      </w:pPr>
      <w:rPr>
        <w:rFonts w:ascii="Times New Roman" w:hAnsi="Times New Roman"/>
        <w:b/>
        <w:sz w:val="24"/>
        <w:u w:val="single"/>
      </w:rPr>
    </w:lvl>
    <w:lvl w:ilvl="2">
      <w:start w:val="1"/>
      <w:numFmt w:val="decimal"/>
      <w:lvlText w:val="%3."/>
      <w:lvlJc w:val="right"/>
      <w:pPr>
        <w:ind w:left="2160" w:hanging="180"/>
      </w:pPr>
      <w:rPr>
        <w:rFonts w:ascii="Times New Roman" w:hAnsi="Times New Roman"/>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3D2046"/>
    <w:multiLevelType w:val="multilevel"/>
    <w:tmpl w:val="DBD4D0B0"/>
    <w:lvl w:ilvl="0">
      <w:start w:val="1"/>
      <w:numFmt w:val="upperRoman"/>
      <w:pStyle w:val="Style6"/>
      <w:lvlText w:val="%1."/>
      <w:lvlJc w:val="left"/>
      <w:pPr>
        <w:ind w:left="720" w:hanging="720"/>
      </w:pPr>
      <w:rPr>
        <w:rFonts w:hint="default"/>
      </w:rPr>
    </w:lvl>
    <w:lvl w:ilvl="1">
      <w:start w:val="1"/>
      <w:numFmt w:val="upperLetter"/>
      <w:lvlText w:val="%2."/>
      <w:lvlJc w:val="left"/>
      <w:pPr>
        <w:ind w:left="108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28" w15:restartNumberingAfterBreak="0">
    <w:nsid w:val="4C28526C"/>
    <w:multiLevelType w:val="multilevel"/>
    <w:tmpl w:val="73DE900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C715E83"/>
    <w:multiLevelType w:val="hybridMultilevel"/>
    <w:tmpl w:val="3D4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51860"/>
    <w:multiLevelType w:val="hybridMultilevel"/>
    <w:tmpl w:val="DA2EA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444570"/>
    <w:multiLevelType w:val="hybridMultilevel"/>
    <w:tmpl w:val="8CA06EBA"/>
    <w:lvl w:ilvl="0" w:tplc="04090001">
      <w:start w:val="1"/>
      <w:numFmt w:val="bullet"/>
      <w:lvlText w:val=""/>
      <w:lvlJc w:val="left"/>
      <w:pPr>
        <w:ind w:left="1440" w:hanging="360"/>
      </w:pPr>
      <w:rPr>
        <w:rFonts w:ascii="Symbol" w:hAnsi="Symbol" w:hint="default"/>
      </w:rPr>
    </w:lvl>
    <w:lvl w:ilvl="1" w:tplc="6ADA897A">
      <w:start w:val="1"/>
      <w:numFmt w:val="bullet"/>
      <w:pStyle w:val="Bullet3"/>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830C22"/>
    <w:multiLevelType w:val="multilevel"/>
    <w:tmpl w:val="6666E9F6"/>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566D59"/>
    <w:multiLevelType w:val="hybridMultilevel"/>
    <w:tmpl w:val="53822618"/>
    <w:lvl w:ilvl="0" w:tplc="04090001">
      <w:start w:val="1"/>
      <w:numFmt w:val="bullet"/>
      <w:lvlText w:val=""/>
      <w:lvlJc w:val="left"/>
      <w:pPr>
        <w:ind w:left="360" w:hanging="360"/>
      </w:pPr>
      <w:rPr>
        <w:rFonts w:ascii="Symbol" w:hAnsi="Symbol" w:hint="default"/>
      </w:rPr>
    </w:lvl>
    <w:lvl w:ilvl="1" w:tplc="CB90E004">
      <w:start w:val="1"/>
      <w:numFmt w:val="bullet"/>
      <w:pStyle w:val="bullet2"/>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6108E1"/>
    <w:multiLevelType w:val="hybridMultilevel"/>
    <w:tmpl w:val="9D8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47581"/>
    <w:multiLevelType w:val="hybridMultilevel"/>
    <w:tmpl w:val="53B6C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E3F68"/>
    <w:multiLevelType w:val="hybridMultilevel"/>
    <w:tmpl w:val="9A44CF6A"/>
    <w:lvl w:ilvl="0" w:tplc="2A9892B6">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B9634D"/>
    <w:multiLevelType w:val="multilevel"/>
    <w:tmpl w:val="DC56834E"/>
    <w:styleLink w:val="Style4"/>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CBE345C"/>
    <w:multiLevelType w:val="hybridMultilevel"/>
    <w:tmpl w:val="BB788706"/>
    <w:lvl w:ilvl="0" w:tplc="D6868BEE">
      <w:start w:val="1"/>
      <w:numFmt w:val="upperLetter"/>
      <w:pStyle w:val="AnnexABC"/>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F052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BC59BE"/>
    <w:multiLevelType w:val="multilevel"/>
    <w:tmpl w:val="E772BC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4FE4168"/>
    <w:multiLevelType w:val="hybridMultilevel"/>
    <w:tmpl w:val="D0B6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9546D"/>
    <w:multiLevelType w:val="hybridMultilevel"/>
    <w:tmpl w:val="37BA3EA8"/>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6D716A30"/>
    <w:multiLevelType w:val="hybridMultilevel"/>
    <w:tmpl w:val="78909386"/>
    <w:lvl w:ilvl="0" w:tplc="A92EB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8C5012"/>
    <w:multiLevelType w:val="multilevel"/>
    <w:tmpl w:val="46801C50"/>
    <w:styleLink w:val="Style5"/>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080" w:firstLine="0"/>
      </w:pPr>
      <w:rPr>
        <w:rFonts w:hint="default"/>
      </w:rPr>
    </w:lvl>
    <w:lvl w:ilvl="4">
      <w:start w:val="1"/>
      <w:numFmt w:val="lowerRoman"/>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45" w15:restartNumberingAfterBreak="0">
    <w:nsid w:val="6EA176E3"/>
    <w:multiLevelType w:val="hybridMultilevel"/>
    <w:tmpl w:val="68E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24C08"/>
    <w:multiLevelType w:val="hybridMultilevel"/>
    <w:tmpl w:val="6158DB56"/>
    <w:lvl w:ilvl="0" w:tplc="D0B08C26">
      <w:start w:val="1"/>
      <w:numFmt w:val="bullet"/>
      <w:pStyle w:val="bullet"/>
      <w:lvlText w:val=""/>
      <w:lvlJc w:val="left"/>
      <w:pPr>
        <w:ind w:left="360" w:hanging="360"/>
      </w:pPr>
      <w:rPr>
        <w:rFonts w:ascii="Symbol" w:hAnsi="Symbol" w:hint="default"/>
      </w:rPr>
    </w:lvl>
    <w:lvl w:ilvl="1" w:tplc="95AA49AE">
      <w:numFmt w:val="bullet"/>
      <w:lvlText w:val="-"/>
      <w:lvlJc w:val="left"/>
      <w:pPr>
        <w:ind w:left="1080" w:hanging="360"/>
      </w:pPr>
      <w:rPr>
        <w:rFonts w:ascii="Arial Narrow" w:eastAsia="Times New Roman"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4D5EC1"/>
    <w:multiLevelType w:val="hybridMultilevel"/>
    <w:tmpl w:val="C6A0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6091439"/>
    <w:multiLevelType w:val="hybridMultilevel"/>
    <w:tmpl w:val="298C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6113A"/>
    <w:multiLevelType w:val="hybridMultilevel"/>
    <w:tmpl w:val="192CF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2D3D5D"/>
    <w:multiLevelType w:val="hybridMultilevel"/>
    <w:tmpl w:val="BBBA7A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6"/>
  </w:num>
  <w:num w:numId="2">
    <w:abstractNumId w:val="31"/>
  </w:num>
  <w:num w:numId="3">
    <w:abstractNumId w:val="8"/>
  </w:num>
  <w:num w:numId="4">
    <w:abstractNumId w:val="26"/>
  </w:num>
  <w:num w:numId="5">
    <w:abstractNumId w:val="33"/>
  </w:num>
  <w:num w:numId="6">
    <w:abstractNumId w:val="38"/>
  </w:num>
  <w:num w:numId="7">
    <w:abstractNumId w:val="9"/>
    <w:lvlOverride w:ilvl="0">
      <w:startOverride w:val="1"/>
    </w:lvlOverride>
  </w:num>
  <w:num w:numId="8">
    <w:abstractNumId w:val="22"/>
  </w:num>
  <w:num w:numId="9">
    <w:abstractNumId w:val="1"/>
  </w:num>
  <w:num w:numId="10">
    <w:abstractNumId w:val="2"/>
  </w:num>
  <w:num w:numId="11">
    <w:abstractNumId w:val="37"/>
  </w:num>
  <w:num w:numId="12">
    <w:abstractNumId w:val="44"/>
  </w:num>
  <w:num w:numId="13">
    <w:abstractNumId w:val="27"/>
  </w:num>
  <w:num w:numId="14">
    <w:abstractNumId w:val="7"/>
  </w:num>
  <w:num w:numId="15">
    <w:abstractNumId w:val="10"/>
    <w:lvlOverride w:ilvl="0">
      <w:lvl w:ilvl="0">
        <w:start w:val="1"/>
        <w:numFmt w:val="upperRoman"/>
        <w:pStyle w:val="AnnexHead1"/>
        <w:lvlText w:val="%1."/>
        <w:lvlJc w:val="left"/>
        <w:pPr>
          <w:ind w:left="720" w:hanging="720"/>
        </w:pPr>
        <w:rPr>
          <w:rFonts w:ascii="Times New Roman" w:hAnsi="Times New Roman" w:hint="default"/>
          <w:sz w:val="24"/>
        </w:rPr>
      </w:lvl>
    </w:lvlOverride>
    <w:lvlOverride w:ilvl="1">
      <w:lvl w:ilvl="1">
        <w:start w:val="1"/>
        <w:numFmt w:val="upperLetter"/>
        <w:pStyle w:val="AnnexHead2"/>
        <w:lvlText w:val="%2."/>
        <w:lvlJc w:val="left"/>
        <w:pPr>
          <w:ind w:left="720" w:hanging="360"/>
        </w:pPr>
        <w:rPr>
          <w:rFonts w:hint="default"/>
        </w:rPr>
      </w:lvl>
    </w:lvlOverride>
    <w:lvlOverride w:ilvl="2">
      <w:lvl w:ilvl="2">
        <w:start w:val="1"/>
        <w:numFmt w:val="decimal"/>
        <w:pStyle w:val="AnnexHead3"/>
        <w:lvlText w:val="%3."/>
        <w:lvlJc w:val="left"/>
        <w:pPr>
          <w:ind w:left="1080" w:hanging="360"/>
        </w:pPr>
        <w:rPr>
          <w:rFonts w:hint="default"/>
        </w:rPr>
      </w:lvl>
    </w:lvlOverride>
    <w:lvlOverride w:ilvl="3">
      <w:lvl w:ilvl="3">
        <w:start w:val="1"/>
        <w:numFmt w:val="lowerLetter"/>
        <w:pStyle w:val="AnnexHead4"/>
        <w:lvlText w:val="%4."/>
        <w:lvlJc w:val="left"/>
        <w:pPr>
          <w:ind w:left="1440" w:hanging="360"/>
        </w:pPr>
        <w:rPr>
          <w:rFonts w:hint="default"/>
        </w:rPr>
      </w:lvl>
    </w:lvlOverride>
    <w:lvlOverride w:ilvl="4">
      <w:lvl w:ilvl="4">
        <w:start w:val="1"/>
        <w:numFmt w:val="lowerRoman"/>
        <w:pStyle w:val="AnnexHead5"/>
        <w:lvlText w:val="%5."/>
        <w:lvlJc w:val="left"/>
        <w:pPr>
          <w:ind w:left="1800" w:hanging="360"/>
        </w:pPr>
        <w:rPr>
          <w:rFonts w:hint="default"/>
        </w:rPr>
      </w:lvl>
    </w:lvlOverride>
    <w:lvlOverride w:ilvl="5">
      <w:lvl w:ilvl="5">
        <w:start w:val="1"/>
        <w:numFmt w:val="lowerRoman"/>
        <w:pStyle w:val="AnnexHead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0"/>
    <w:lvlOverride w:ilvl="0">
      <w:lvl w:ilvl="0">
        <w:start w:val="1"/>
        <w:numFmt w:val="upperRoman"/>
        <w:pStyle w:val="AnnexHead1"/>
        <w:lvlText w:val="%1."/>
        <w:lvlJc w:val="left"/>
        <w:pPr>
          <w:ind w:left="720" w:hanging="720"/>
        </w:pPr>
        <w:rPr>
          <w:rFonts w:ascii="Times New Roman" w:hAnsi="Times New Roman" w:hint="default"/>
          <w:sz w:val="24"/>
        </w:rPr>
      </w:lvl>
    </w:lvlOverride>
    <w:lvlOverride w:ilvl="1">
      <w:lvl w:ilvl="1">
        <w:start w:val="1"/>
        <w:numFmt w:val="upperLetter"/>
        <w:pStyle w:val="AnnexHead2"/>
        <w:lvlText w:val="%2."/>
        <w:lvlJc w:val="left"/>
        <w:pPr>
          <w:ind w:left="720" w:hanging="360"/>
        </w:pPr>
        <w:rPr>
          <w:rFonts w:hint="default"/>
        </w:rPr>
      </w:lvl>
    </w:lvlOverride>
    <w:lvlOverride w:ilvl="2">
      <w:lvl w:ilvl="2">
        <w:start w:val="1"/>
        <w:numFmt w:val="decimal"/>
        <w:pStyle w:val="AnnexHead3"/>
        <w:lvlText w:val="%3."/>
        <w:lvlJc w:val="left"/>
        <w:pPr>
          <w:ind w:left="1080" w:hanging="360"/>
        </w:pPr>
        <w:rPr>
          <w:rFonts w:hint="default"/>
        </w:rPr>
      </w:lvl>
    </w:lvlOverride>
    <w:lvlOverride w:ilvl="3">
      <w:lvl w:ilvl="3">
        <w:start w:val="1"/>
        <w:numFmt w:val="lowerLetter"/>
        <w:pStyle w:val="AnnexHead4"/>
        <w:lvlText w:val="%4."/>
        <w:lvlJc w:val="left"/>
        <w:pPr>
          <w:ind w:left="1440" w:hanging="360"/>
        </w:pPr>
        <w:rPr>
          <w:rFonts w:hint="default"/>
        </w:rPr>
      </w:lvl>
    </w:lvlOverride>
    <w:lvlOverride w:ilvl="4">
      <w:lvl w:ilvl="4">
        <w:start w:val="1"/>
        <w:numFmt w:val="lowerRoman"/>
        <w:pStyle w:val="AnnexHead5"/>
        <w:lvlText w:val="%5."/>
        <w:lvlJc w:val="left"/>
        <w:pPr>
          <w:ind w:left="1800" w:hanging="360"/>
        </w:pPr>
        <w:rPr>
          <w:rFonts w:hint="default"/>
        </w:rPr>
      </w:lvl>
    </w:lvlOverride>
    <w:lvlOverride w:ilvl="5">
      <w:lvl w:ilvl="5">
        <w:start w:val="1"/>
        <w:numFmt w:val="lowerRoman"/>
        <w:pStyle w:val="AnnexHead6"/>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0"/>
    <w:lvlOverride w:ilvl="0">
      <w:lvl w:ilvl="0">
        <w:numFmt w:val="bullet"/>
        <w:lvlText w:val=""/>
        <w:legacy w:legacy="1" w:legacySpace="0" w:legacyIndent="360"/>
        <w:lvlJc w:val="left"/>
        <w:pPr>
          <w:ind w:left="0" w:hanging="360"/>
        </w:pPr>
        <w:rPr>
          <w:rFonts w:ascii="Symbol" w:hAnsi="Symbol" w:hint="default"/>
        </w:rPr>
      </w:lvl>
    </w:lvlOverride>
  </w:num>
  <w:num w:numId="18">
    <w:abstractNumId w:val="41"/>
  </w:num>
  <w:num w:numId="19">
    <w:abstractNumId w:val="16"/>
  </w:num>
  <w:num w:numId="20">
    <w:abstractNumId w:val="14"/>
  </w:num>
  <w:num w:numId="21">
    <w:abstractNumId w:val="42"/>
  </w:num>
  <w:num w:numId="22">
    <w:abstractNumId w:val="19"/>
  </w:num>
  <w:num w:numId="23">
    <w:abstractNumId w:val="12"/>
  </w:num>
  <w:num w:numId="24">
    <w:abstractNumId w:val="18"/>
  </w:num>
  <w:num w:numId="25">
    <w:abstractNumId w:val="36"/>
  </w:num>
  <w:num w:numId="26">
    <w:abstractNumId w:val="45"/>
  </w:num>
  <w:num w:numId="27">
    <w:abstractNumId w:val="10"/>
    <w:lvlOverride w:ilvl="0">
      <w:startOverride w:val="1"/>
      <w:lvl w:ilvl="0">
        <w:start w:val="1"/>
        <w:numFmt w:val="upperRoman"/>
        <w:pStyle w:val="AnnexHead1"/>
        <w:lvlText w:val="%1."/>
        <w:lvlJc w:val="left"/>
        <w:pPr>
          <w:ind w:left="720" w:hanging="720"/>
        </w:pPr>
        <w:rPr>
          <w:rFonts w:ascii="Times New Roman" w:hAnsi="Times New Roman" w:hint="default"/>
          <w:sz w:val="24"/>
        </w:rPr>
      </w:lvl>
    </w:lvlOverride>
    <w:lvlOverride w:ilvl="1">
      <w:startOverride w:val="1"/>
      <w:lvl w:ilvl="1">
        <w:start w:val="1"/>
        <w:numFmt w:val="upperLetter"/>
        <w:pStyle w:val="AnnexHead2"/>
        <w:lvlText w:val="%2."/>
        <w:lvlJc w:val="left"/>
        <w:pPr>
          <w:ind w:left="720" w:hanging="360"/>
        </w:pPr>
        <w:rPr>
          <w:rFonts w:hint="default"/>
        </w:rPr>
      </w:lvl>
    </w:lvlOverride>
    <w:lvlOverride w:ilvl="2">
      <w:startOverride w:val="1"/>
      <w:lvl w:ilvl="2">
        <w:start w:val="1"/>
        <w:numFmt w:val="decimal"/>
        <w:pStyle w:val="AnnexHead3"/>
        <w:lvlText w:val="%3."/>
        <w:lvlJc w:val="left"/>
        <w:pPr>
          <w:ind w:left="1080" w:hanging="360"/>
        </w:pPr>
        <w:rPr>
          <w:rFonts w:hint="default"/>
        </w:rPr>
      </w:lvl>
    </w:lvlOverride>
    <w:lvlOverride w:ilvl="3">
      <w:startOverride w:val="1"/>
      <w:lvl w:ilvl="3">
        <w:start w:val="1"/>
        <w:numFmt w:val="lowerLetter"/>
        <w:pStyle w:val="AnnexHead4"/>
        <w:lvlText w:val="%4."/>
        <w:lvlJc w:val="left"/>
        <w:pPr>
          <w:ind w:left="1440" w:hanging="360"/>
        </w:pPr>
        <w:rPr>
          <w:rFonts w:hint="default"/>
        </w:rPr>
      </w:lvl>
    </w:lvlOverride>
    <w:lvlOverride w:ilvl="4">
      <w:startOverride w:val="1"/>
      <w:lvl w:ilvl="4">
        <w:start w:val="1"/>
        <w:numFmt w:val="lowerRoman"/>
        <w:pStyle w:val="AnnexHead5"/>
        <w:lvlText w:val="%5."/>
        <w:lvlJc w:val="left"/>
        <w:pPr>
          <w:ind w:left="1800" w:hanging="360"/>
        </w:pPr>
        <w:rPr>
          <w:rFonts w:hint="default"/>
        </w:rPr>
      </w:lvl>
    </w:lvlOverride>
    <w:lvlOverride w:ilvl="5">
      <w:startOverride w:val="1"/>
      <w:lvl w:ilvl="5">
        <w:start w:val="1"/>
        <w:numFmt w:val="lowerRoman"/>
        <w:pStyle w:val="AnnexHead6"/>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48"/>
  </w:num>
  <w:num w:numId="29">
    <w:abstractNumId w:val="39"/>
  </w:num>
  <w:num w:numId="30">
    <w:abstractNumId w:val="3"/>
  </w:num>
  <w:num w:numId="31">
    <w:abstractNumId w:val="11"/>
  </w:num>
  <w:num w:numId="32">
    <w:abstractNumId w:val="40"/>
  </w:num>
  <w:num w:numId="33">
    <w:abstractNumId w:val="4"/>
  </w:num>
  <w:num w:numId="34">
    <w:abstractNumId w:val="5"/>
  </w:num>
  <w:num w:numId="35">
    <w:abstractNumId w:val="49"/>
  </w:num>
  <w:num w:numId="36">
    <w:abstractNumId w:val="47"/>
  </w:num>
  <w:num w:numId="37">
    <w:abstractNumId w:val="20"/>
  </w:num>
  <w:num w:numId="38">
    <w:abstractNumId w:val="13"/>
  </w:num>
  <w:num w:numId="39">
    <w:abstractNumId w:val="28"/>
  </w:num>
  <w:num w:numId="40">
    <w:abstractNumId w:val="15"/>
  </w:num>
  <w:num w:numId="41">
    <w:abstractNumId w:val="30"/>
  </w:num>
  <w:num w:numId="42">
    <w:abstractNumId w:val="43"/>
  </w:num>
  <w:num w:numId="43">
    <w:abstractNumId w:val="29"/>
  </w:num>
  <w:num w:numId="44">
    <w:abstractNumId w:val="50"/>
  </w:num>
  <w:num w:numId="45">
    <w:abstractNumId w:val="6"/>
  </w:num>
  <w:num w:numId="46">
    <w:abstractNumId w:val="34"/>
  </w:num>
  <w:num w:numId="47">
    <w:abstractNumId w:val="21"/>
  </w:num>
  <w:num w:numId="48">
    <w:abstractNumId w:val="24"/>
  </w:num>
  <w:num w:numId="49">
    <w:abstractNumId w:val="23"/>
  </w:num>
  <w:num w:numId="50">
    <w:abstractNumId w:val="25"/>
  </w:num>
  <w:num w:numId="51">
    <w:abstractNumId w:val="35"/>
  </w:num>
  <w:num w:numId="52">
    <w:abstractNumId w:val="17"/>
  </w:num>
  <w:num w:numId="53">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n" w:vendorID="64" w:dllVersion="131078" w:nlCheck="1" w:checkStyle="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6"/>
    <w:rsid w:val="000020A9"/>
    <w:rsid w:val="000021F5"/>
    <w:rsid w:val="0000381A"/>
    <w:rsid w:val="00003908"/>
    <w:rsid w:val="000053F9"/>
    <w:rsid w:val="00005E14"/>
    <w:rsid w:val="00006C23"/>
    <w:rsid w:val="00006CB5"/>
    <w:rsid w:val="000073B7"/>
    <w:rsid w:val="00007995"/>
    <w:rsid w:val="00011B6A"/>
    <w:rsid w:val="00012231"/>
    <w:rsid w:val="000142D8"/>
    <w:rsid w:val="00014E84"/>
    <w:rsid w:val="00015683"/>
    <w:rsid w:val="0001768A"/>
    <w:rsid w:val="00020075"/>
    <w:rsid w:val="00020BD6"/>
    <w:rsid w:val="000236BC"/>
    <w:rsid w:val="000301B9"/>
    <w:rsid w:val="00030291"/>
    <w:rsid w:val="00031CAB"/>
    <w:rsid w:val="0003234A"/>
    <w:rsid w:val="00033A70"/>
    <w:rsid w:val="00036D3C"/>
    <w:rsid w:val="00037DE1"/>
    <w:rsid w:val="00041C7D"/>
    <w:rsid w:val="00042019"/>
    <w:rsid w:val="00043AA8"/>
    <w:rsid w:val="00045619"/>
    <w:rsid w:val="00047392"/>
    <w:rsid w:val="00047B3A"/>
    <w:rsid w:val="000505FF"/>
    <w:rsid w:val="00050EFE"/>
    <w:rsid w:val="000513F8"/>
    <w:rsid w:val="000521B6"/>
    <w:rsid w:val="0005304A"/>
    <w:rsid w:val="00053382"/>
    <w:rsid w:val="00056648"/>
    <w:rsid w:val="0006041A"/>
    <w:rsid w:val="0006298A"/>
    <w:rsid w:val="00063F0E"/>
    <w:rsid w:val="00065042"/>
    <w:rsid w:val="00066E0D"/>
    <w:rsid w:val="000701D3"/>
    <w:rsid w:val="00072D52"/>
    <w:rsid w:val="00072FA6"/>
    <w:rsid w:val="00073878"/>
    <w:rsid w:val="000741B2"/>
    <w:rsid w:val="00074E86"/>
    <w:rsid w:val="000762DF"/>
    <w:rsid w:val="00077962"/>
    <w:rsid w:val="00082439"/>
    <w:rsid w:val="000827AE"/>
    <w:rsid w:val="00084FB1"/>
    <w:rsid w:val="00086671"/>
    <w:rsid w:val="000868CE"/>
    <w:rsid w:val="00087AB1"/>
    <w:rsid w:val="000900EB"/>
    <w:rsid w:val="00091EED"/>
    <w:rsid w:val="00092FEC"/>
    <w:rsid w:val="000932C6"/>
    <w:rsid w:val="000932E5"/>
    <w:rsid w:val="0009517B"/>
    <w:rsid w:val="0009547E"/>
    <w:rsid w:val="00095707"/>
    <w:rsid w:val="000A0E9E"/>
    <w:rsid w:val="000A1444"/>
    <w:rsid w:val="000A2DB7"/>
    <w:rsid w:val="000A2E53"/>
    <w:rsid w:val="000A45C5"/>
    <w:rsid w:val="000B02E0"/>
    <w:rsid w:val="000B0EA7"/>
    <w:rsid w:val="000B2142"/>
    <w:rsid w:val="000B3681"/>
    <w:rsid w:val="000B3AE3"/>
    <w:rsid w:val="000B3D50"/>
    <w:rsid w:val="000B3ED1"/>
    <w:rsid w:val="000B5BE5"/>
    <w:rsid w:val="000B5DBF"/>
    <w:rsid w:val="000B6CE6"/>
    <w:rsid w:val="000B71A6"/>
    <w:rsid w:val="000C05A0"/>
    <w:rsid w:val="000C3069"/>
    <w:rsid w:val="000C3703"/>
    <w:rsid w:val="000C3AD4"/>
    <w:rsid w:val="000C3BC3"/>
    <w:rsid w:val="000C3CC4"/>
    <w:rsid w:val="000C3D9E"/>
    <w:rsid w:val="000C587E"/>
    <w:rsid w:val="000C76E7"/>
    <w:rsid w:val="000D03A1"/>
    <w:rsid w:val="000D049B"/>
    <w:rsid w:val="000D0A33"/>
    <w:rsid w:val="000D13A0"/>
    <w:rsid w:val="000D2004"/>
    <w:rsid w:val="000D5F81"/>
    <w:rsid w:val="000D63D1"/>
    <w:rsid w:val="000D7720"/>
    <w:rsid w:val="000D7C2B"/>
    <w:rsid w:val="000E1A46"/>
    <w:rsid w:val="000E3228"/>
    <w:rsid w:val="000E3DEF"/>
    <w:rsid w:val="000E50A3"/>
    <w:rsid w:val="000E6274"/>
    <w:rsid w:val="000E72B6"/>
    <w:rsid w:val="000F4453"/>
    <w:rsid w:val="000F7409"/>
    <w:rsid w:val="00100ECA"/>
    <w:rsid w:val="001023DD"/>
    <w:rsid w:val="001045BB"/>
    <w:rsid w:val="00104ABE"/>
    <w:rsid w:val="001057CC"/>
    <w:rsid w:val="001064A2"/>
    <w:rsid w:val="00106C76"/>
    <w:rsid w:val="00106DF9"/>
    <w:rsid w:val="00110DA2"/>
    <w:rsid w:val="00111421"/>
    <w:rsid w:val="001118E6"/>
    <w:rsid w:val="00112955"/>
    <w:rsid w:val="00115112"/>
    <w:rsid w:val="00116657"/>
    <w:rsid w:val="001176A3"/>
    <w:rsid w:val="00117D03"/>
    <w:rsid w:val="00120116"/>
    <w:rsid w:val="001202E0"/>
    <w:rsid w:val="00120708"/>
    <w:rsid w:val="00120E00"/>
    <w:rsid w:val="00120E4C"/>
    <w:rsid w:val="001228D3"/>
    <w:rsid w:val="00124B8B"/>
    <w:rsid w:val="0012508E"/>
    <w:rsid w:val="001251D5"/>
    <w:rsid w:val="00127C80"/>
    <w:rsid w:val="00130475"/>
    <w:rsid w:val="00130799"/>
    <w:rsid w:val="001312A0"/>
    <w:rsid w:val="00133756"/>
    <w:rsid w:val="00134383"/>
    <w:rsid w:val="00135FBB"/>
    <w:rsid w:val="001367D1"/>
    <w:rsid w:val="00137B77"/>
    <w:rsid w:val="00137E41"/>
    <w:rsid w:val="00140885"/>
    <w:rsid w:val="00142626"/>
    <w:rsid w:val="00142910"/>
    <w:rsid w:val="001429FE"/>
    <w:rsid w:val="00143EF1"/>
    <w:rsid w:val="00145DAC"/>
    <w:rsid w:val="001469AA"/>
    <w:rsid w:val="00146D37"/>
    <w:rsid w:val="00147BB7"/>
    <w:rsid w:val="00147E18"/>
    <w:rsid w:val="00150D57"/>
    <w:rsid w:val="00151B55"/>
    <w:rsid w:val="00151F1C"/>
    <w:rsid w:val="001532E1"/>
    <w:rsid w:val="001569CD"/>
    <w:rsid w:val="001579D5"/>
    <w:rsid w:val="0016148C"/>
    <w:rsid w:val="00163866"/>
    <w:rsid w:val="001647B2"/>
    <w:rsid w:val="00164C27"/>
    <w:rsid w:val="00166254"/>
    <w:rsid w:val="00166A04"/>
    <w:rsid w:val="001700D5"/>
    <w:rsid w:val="001703C5"/>
    <w:rsid w:val="00171699"/>
    <w:rsid w:val="001717CA"/>
    <w:rsid w:val="00172325"/>
    <w:rsid w:val="00172D2F"/>
    <w:rsid w:val="00175F2C"/>
    <w:rsid w:val="0017602C"/>
    <w:rsid w:val="00177753"/>
    <w:rsid w:val="0018211E"/>
    <w:rsid w:val="0018248E"/>
    <w:rsid w:val="001825B9"/>
    <w:rsid w:val="001847A9"/>
    <w:rsid w:val="0018549E"/>
    <w:rsid w:val="001862F5"/>
    <w:rsid w:val="00186BF7"/>
    <w:rsid w:val="001876A3"/>
    <w:rsid w:val="00187AE7"/>
    <w:rsid w:val="00190614"/>
    <w:rsid w:val="001916EC"/>
    <w:rsid w:val="0019482A"/>
    <w:rsid w:val="00196807"/>
    <w:rsid w:val="00196B31"/>
    <w:rsid w:val="001A2666"/>
    <w:rsid w:val="001A26A9"/>
    <w:rsid w:val="001A2B8F"/>
    <w:rsid w:val="001A3E66"/>
    <w:rsid w:val="001A40CE"/>
    <w:rsid w:val="001A42BB"/>
    <w:rsid w:val="001A56E0"/>
    <w:rsid w:val="001A76B4"/>
    <w:rsid w:val="001B3268"/>
    <w:rsid w:val="001B4014"/>
    <w:rsid w:val="001B647C"/>
    <w:rsid w:val="001C0285"/>
    <w:rsid w:val="001C0B23"/>
    <w:rsid w:val="001C10B2"/>
    <w:rsid w:val="001C1624"/>
    <w:rsid w:val="001C265A"/>
    <w:rsid w:val="001C2986"/>
    <w:rsid w:val="001C2FDB"/>
    <w:rsid w:val="001C3F4C"/>
    <w:rsid w:val="001C4042"/>
    <w:rsid w:val="001C4AB0"/>
    <w:rsid w:val="001C4D0B"/>
    <w:rsid w:val="001C5CEF"/>
    <w:rsid w:val="001C7156"/>
    <w:rsid w:val="001C772D"/>
    <w:rsid w:val="001C7958"/>
    <w:rsid w:val="001C7978"/>
    <w:rsid w:val="001D0D58"/>
    <w:rsid w:val="001D2B92"/>
    <w:rsid w:val="001D2BBD"/>
    <w:rsid w:val="001D6842"/>
    <w:rsid w:val="001D7EA2"/>
    <w:rsid w:val="001E18B5"/>
    <w:rsid w:val="001E203B"/>
    <w:rsid w:val="001E2BC0"/>
    <w:rsid w:val="001E2FFF"/>
    <w:rsid w:val="001E5CE7"/>
    <w:rsid w:val="001E66D0"/>
    <w:rsid w:val="001E6D8B"/>
    <w:rsid w:val="001F1111"/>
    <w:rsid w:val="001F19BE"/>
    <w:rsid w:val="001F41A3"/>
    <w:rsid w:val="001F4DCB"/>
    <w:rsid w:val="001F51A4"/>
    <w:rsid w:val="001F6575"/>
    <w:rsid w:val="001F79B7"/>
    <w:rsid w:val="002000EA"/>
    <w:rsid w:val="002002E9"/>
    <w:rsid w:val="0020085C"/>
    <w:rsid w:val="002024BA"/>
    <w:rsid w:val="00207CD5"/>
    <w:rsid w:val="002108BF"/>
    <w:rsid w:val="0021133D"/>
    <w:rsid w:val="0021148F"/>
    <w:rsid w:val="0021188E"/>
    <w:rsid w:val="00211DFD"/>
    <w:rsid w:val="00212925"/>
    <w:rsid w:val="0021394A"/>
    <w:rsid w:val="00213C73"/>
    <w:rsid w:val="00216DB1"/>
    <w:rsid w:val="00217496"/>
    <w:rsid w:val="00217C1E"/>
    <w:rsid w:val="00217C7E"/>
    <w:rsid w:val="00217D1E"/>
    <w:rsid w:val="00222971"/>
    <w:rsid w:val="00223273"/>
    <w:rsid w:val="00225322"/>
    <w:rsid w:val="00226974"/>
    <w:rsid w:val="00230F97"/>
    <w:rsid w:val="00232058"/>
    <w:rsid w:val="00235CF0"/>
    <w:rsid w:val="002372E5"/>
    <w:rsid w:val="00237436"/>
    <w:rsid w:val="002401C3"/>
    <w:rsid w:val="00240796"/>
    <w:rsid w:val="002409E5"/>
    <w:rsid w:val="00240F7D"/>
    <w:rsid w:val="002433AF"/>
    <w:rsid w:val="00244352"/>
    <w:rsid w:val="0024487D"/>
    <w:rsid w:val="00246026"/>
    <w:rsid w:val="00246D23"/>
    <w:rsid w:val="002476A4"/>
    <w:rsid w:val="0025007C"/>
    <w:rsid w:val="00250296"/>
    <w:rsid w:val="00250E47"/>
    <w:rsid w:val="00252B50"/>
    <w:rsid w:val="00253FC6"/>
    <w:rsid w:val="00254427"/>
    <w:rsid w:val="00254616"/>
    <w:rsid w:val="00256F57"/>
    <w:rsid w:val="00257A83"/>
    <w:rsid w:val="00262FD7"/>
    <w:rsid w:val="0026345E"/>
    <w:rsid w:val="00263D70"/>
    <w:rsid w:val="00272FB3"/>
    <w:rsid w:val="00273007"/>
    <w:rsid w:val="00274639"/>
    <w:rsid w:val="0027497F"/>
    <w:rsid w:val="00274B2B"/>
    <w:rsid w:val="00277FEE"/>
    <w:rsid w:val="00281564"/>
    <w:rsid w:val="00282F97"/>
    <w:rsid w:val="002836E5"/>
    <w:rsid w:val="002860BB"/>
    <w:rsid w:val="00290251"/>
    <w:rsid w:val="00293301"/>
    <w:rsid w:val="00293826"/>
    <w:rsid w:val="002A071A"/>
    <w:rsid w:val="002A0FBF"/>
    <w:rsid w:val="002A1348"/>
    <w:rsid w:val="002A1E9F"/>
    <w:rsid w:val="002A22AA"/>
    <w:rsid w:val="002A5CAE"/>
    <w:rsid w:val="002A65FE"/>
    <w:rsid w:val="002B078A"/>
    <w:rsid w:val="002B0BBD"/>
    <w:rsid w:val="002B1170"/>
    <w:rsid w:val="002B3423"/>
    <w:rsid w:val="002B3D93"/>
    <w:rsid w:val="002B41BA"/>
    <w:rsid w:val="002B682C"/>
    <w:rsid w:val="002B6BF5"/>
    <w:rsid w:val="002C0AEC"/>
    <w:rsid w:val="002C122C"/>
    <w:rsid w:val="002C1F17"/>
    <w:rsid w:val="002C318F"/>
    <w:rsid w:val="002C34D1"/>
    <w:rsid w:val="002C383E"/>
    <w:rsid w:val="002C440F"/>
    <w:rsid w:val="002C5894"/>
    <w:rsid w:val="002C6879"/>
    <w:rsid w:val="002C750D"/>
    <w:rsid w:val="002D0875"/>
    <w:rsid w:val="002D1515"/>
    <w:rsid w:val="002D30F2"/>
    <w:rsid w:val="002D3BA4"/>
    <w:rsid w:val="002D4ABC"/>
    <w:rsid w:val="002D67A2"/>
    <w:rsid w:val="002D68E5"/>
    <w:rsid w:val="002D7383"/>
    <w:rsid w:val="002D7770"/>
    <w:rsid w:val="002D7D78"/>
    <w:rsid w:val="002E0247"/>
    <w:rsid w:val="002E0EFC"/>
    <w:rsid w:val="002E23B6"/>
    <w:rsid w:val="002E3442"/>
    <w:rsid w:val="002E55C5"/>
    <w:rsid w:val="002E6441"/>
    <w:rsid w:val="002E6C3A"/>
    <w:rsid w:val="002E7263"/>
    <w:rsid w:val="002F159A"/>
    <w:rsid w:val="002F1D3B"/>
    <w:rsid w:val="002F2DA0"/>
    <w:rsid w:val="002F370B"/>
    <w:rsid w:val="002F4662"/>
    <w:rsid w:val="002F499F"/>
    <w:rsid w:val="002F4A6D"/>
    <w:rsid w:val="002F5A61"/>
    <w:rsid w:val="002F684C"/>
    <w:rsid w:val="002F7184"/>
    <w:rsid w:val="00300476"/>
    <w:rsid w:val="003007DF"/>
    <w:rsid w:val="0030098F"/>
    <w:rsid w:val="00301686"/>
    <w:rsid w:val="00302DDB"/>
    <w:rsid w:val="00303734"/>
    <w:rsid w:val="0030463B"/>
    <w:rsid w:val="00305FFF"/>
    <w:rsid w:val="00307FCC"/>
    <w:rsid w:val="0031018B"/>
    <w:rsid w:val="003122EC"/>
    <w:rsid w:val="00313AFE"/>
    <w:rsid w:val="00313DA8"/>
    <w:rsid w:val="00313FB8"/>
    <w:rsid w:val="0031487E"/>
    <w:rsid w:val="00314FAD"/>
    <w:rsid w:val="00315ADC"/>
    <w:rsid w:val="00317719"/>
    <w:rsid w:val="0032054A"/>
    <w:rsid w:val="00320C51"/>
    <w:rsid w:val="00322F92"/>
    <w:rsid w:val="00323898"/>
    <w:rsid w:val="00323BFA"/>
    <w:rsid w:val="00326EB9"/>
    <w:rsid w:val="00326EC5"/>
    <w:rsid w:val="00327409"/>
    <w:rsid w:val="00330678"/>
    <w:rsid w:val="003310D2"/>
    <w:rsid w:val="0033364A"/>
    <w:rsid w:val="00333A5E"/>
    <w:rsid w:val="0033483A"/>
    <w:rsid w:val="00334CC0"/>
    <w:rsid w:val="003366B6"/>
    <w:rsid w:val="00336E94"/>
    <w:rsid w:val="0033702B"/>
    <w:rsid w:val="00341EE2"/>
    <w:rsid w:val="003423C5"/>
    <w:rsid w:val="00343200"/>
    <w:rsid w:val="00346435"/>
    <w:rsid w:val="0035061F"/>
    <w:rsid w:val="003507D5"/>
    <w:rsid w:val="0035522E"/>
    <w:rsid w:val="00355CCA"/>
    <w:rsid w:val="00361575"/>
    <w:rsid w:val="0036264E"/>
    <w:rsid w:val="003635A0"/>
    <w:rsid w:val="0037045A"/>
    <w:rsid w:val="003704D9"/>
    <w:rsid w:val="003704F9"/>
    <w:rsid w:val="00371619"/>
    <w:rsid w:val="003732FB"/>
    <w:rsid w:val="00374D8F"/>
    <w:rsid w:val="00374DD5"/>
    <w:rsid w:val="0037591F"/>
    <w:rsid w:val="003801E2"/>
    <w:rsid w:val="00380318"/>
    <w:rsid w:val="003826F1"/>
    <w:rsid w:val="00382A7E"/>
    <w:rsid w:val="0038520B"/>
    <w:rsid w:val="003867C3"/>
    <w:rsid w:val="00386B5E"/>
    <w:rsid w:val="0038718F"/>
    <w:rsid w:val="0039040F"/>
    <w:rsid w:val="00390663"/>
    <w:rsid w:val="003908F5"/>
    <w:rsid w:val="003914DC"/>
    <w:rsid w:val="00391CDD"/>
    <w:rsid w:val="003924EF"/>
    <w:rsid w:val="003944DC"/>
    <w:rsid w:val="00396EEC"/>
    <w:rsid w:val="003979D1"/>
    <w:rsid w:val="00397AB6"/>
    <w:rsid w:val="003A1308"/>
    <w:rsid w:val="003A16E9"/>
    <w:rsid w:val="003A2C71"/>
    <w:rsid w:val="003A3D0C"/>
    <w:rsid w:val="003A4E04"/>
    <w:rsid w:val="003B0311"/>
    <w:rsid w:val="003B18C6"/>
    <w:rsid w:val="003B1DF8"/>
    <w:rsid w:val="003B36BF"/>
    <w:rsid w:val="003B377C"/>
    <w:rsid w:val="003B6EC4"/>
    <w:rsid w:val="003C037F"/>
    <w:rsid w:val="003C08C2"/>
    <w:rsid w:val="003C0EEF"/>
    <w:rsid w:val="003C1EFF"/>
    <w:rsid w:val="003C27B1"/>
    <w:rsid w:val="003C3DA7"/>
    <w:rsid w:val="003C40C2"/>
    <w:rsid w:val="003C417C"/>
    <w:rsid w:val="003C7E17"/>
    <w:rsid w:val="003D3291"/>
    <w:rsid w:val="003D39A7"/>
    <w:rsid w:val="003D6BB3"/>
    <w:rsid w:val="003D793C"/>
    <w:rsid w:val="003E069D"/>
    <w:rsid w:val="003E1DC4"/>
    <w:rsid w:val="003E2685"/>
    <w:rsid w:val="003E26C3"/>
    <w:rsid w:val="003E34DA"/>
    <w:rsid w:val="003E3D58"/>
    <w:rsid w:val="003E4938"/>
    <w:rsid w:val="003E5B0D"/>
    <w:rsid w:val="003E6314"/>
    <w:rsid w:val="003F0332"/>
    <w:rsid w:val="003F0EAC"/>
    <w:rsid w:val="003F2406"/>
    <w:rsid w:val="003F4D8C"/>
    <w:rsid w:val="00400454"/>
    <w:rsid w:val="004030A9"/>
    <w:rsid w:val="00403EE9"/>
    <w:rsid w:val="004042FA"/>
    <w:rsid w:val="00406524"/>
    <w:rsid w:val="00406D33"/>
    <w:rsid w:val="004112B6"/>
    <w:rsid w:val="004114C6"/>
    <w:rsid w:val="00411AC7"/>
    <w:rsid w:val="00411D11"/>
    <w:rsid w:val="00412087"/>
    <w:rsid w:val="0041422D"/>
    <w:rsid w:val="004146C6"/>
    <w:rsid w:val="00415DEB"/>
    <w:rsid w:val="00416294"/>
    <w:rsid w:val="00417049"/>
    <w:rsid w:val="00420BCC"/>
    <w:rsid w:val="00421BC1"/>
    <w:rsid w:val="00421BF6"/>
    <w:rsid w:val="00422C7B"/>
    <w:rsid w:val="00423202"/>
    <w:rsid w:val="004273C3"/>
    <w:rsid w:val="004273F0"/>
    <w:rsid w:val="004304FC"/>
    <w:rsid w:val="00430522"/>
    <w:rsid w:val="0043056C"/>
    <w:rsid w:val="00433FA8"/>
    <w:rsid w:val="00440EAA"/>
    <w:rsid w:val="00441832"/>
    <w:rsid w:val="00442F12"/>
    <w:rsid w:val="00443C2B"/>
    <w:rsid w:val="00445B45"/>
    <w:rsid w:val="00445BCF"/>
    <w:rsid w:val="00450E60"/>
    <w:rsid w:val="00452415"/>
    <w:rsid w:val="00452F10"/>
    <w:rsid w:val="004532A3"/>
    <w:rsid w:val="0045344B"/>
    <w:rsid w:val="00456F96"/>
    <w:rsid w:val="00457B5C"/>
    <w:rsid w:val="00462402"/>
    <w:rsid w:val="004635A7"/>
    <w:rsid w:val="004651CD"/>
    <w:rsid w:val="004652E1"/>
    <w:rsid w:val="004703EC"/>
    <w:rsid w:val="0047163B"/>
    <w:rsid w:val="00473056"/>
    <w:rsid w:val="0047370B"/>
    <w:rsid w:val="0047433E"/>
    <w:rsid w:val="00481963"/>
    <w:rsid w:val="00481C0B"/>
    <w:rsid w:val="0048270B"/>
    <w:rsid w:val="00482EF9"/>
    <w:rsid w:val="0048420B"/>
    <w:rsid w:val="00484379"/>
    <w:rsid w:val="0048496A"/>
    <w:rsid w:val="004853CD"/>
    <w:rsid w:val="004860BC"/>
    <w:rsid w:val="004916BA"/>
    <w:rsid w:val="00493535"/>
    <w:rsid w:val="00494B9A"/>
    <w:rsid w:val="00496E6C"/>
    <w:rsid w:val="00497DD7"/>
    <w:rsid w:val="004A10B9"/>
    <w:rsid w:val="004A11E7"/>
    <w:rsid w:val="004A273D"/>
    <w:rsid w:val="004A32C6"/>
    <w:rsid w:val="004A3430"/>
    <w:rsid w:val="004A386E"/>
    <w:rsid w:val="004A436C"/>
    <w:rsid w:val="004A6357"/>
    <w:rsid w:val="004A6C90"/>
    <w:rsid w:val="004B1C26"/>
    <w:rsid w:val="004B46C0"/>
    <w:rsid w:val="004B6506"/>
    <w:rsid w:val="004C1C0D"/>
    <w:rsid w:val="004C448A"/>
    <w:rsid w:val="004C461E"/>
    <w:rsid w:val="004C4DA8"/>
    <w:rsid w:val="004C4EFA"/>
    <w:rsid w:val="004C5304"/>
    <w:rsid w:val="004C5A04"/>
    <w:rsid w:val="004C5B10"/>
    <w:rsid w:val="004D1B22"/>
    <w:rsid w:val="004D1FDF"/>
    <w:rsid w:val="004D20F8"/>
    <w:rsid w:val="004D4B18"/>
    <w:rsid w:val="004D56F7"/>
    <w:rsid w:val="004D59D7"/>
    <w:rsid w:val="004E3644"/>
    <w:rsid w:val="004E3F0A"/>
    <w:rsid w:val="004E677F"/>
    <w:rsid w:val="004E7911"/>
    <w:rsid w:val="004F08EA"/>
    <w:rsid w:val="004F1ED5"/>
    <w:rsid w:val="004F2393"/>
    <w:rsid w:val="004F30DD"/>
    <w:rsid w:val="004F406B"/>
    <w:rsid w:val="004F4580"/>
    <w:rsid w:val="004F4878"/>
    <w:rsid w:val="004F6474"/>
    <w:rsid w:val="004F69DD"/>
    <w:rsid w:val="0050223E"/>
    <w:rsid w:val="005030A7"/>
    <w:rsid w:val="005040D0"/>
    <w:rsid w:val="00505AA5"/>
    <w:rsid w:val="00505D5D"/>
    <w:rsid w:val="00506D35"/>
    <w:rsid w:val="005073EF"/>
    <w:rsid w:val="00507E94"/>
    <w:rsid w:val="005117B2"/>
    <w:rsid w:val="00512EC8"/>
    <w:rsid w:val="005134E1"/>
    <w:rsid w:val="005137EE"/>
    <w:rsid w:val="00513DC4"/>
    <w:rsid w:val="005150B8"/>
    <w:rsid w:val="00515C56"/>
    <w:rsid w:val="00516139"/>
    <w:rsid w:val="0051619E"/>
    <w:rsid w:val="005226BE"/>
    <w:rsid w:val="005234D0"/>
    <w:rsid w:val="005263FC"/>
    <w:rsid w:val="00531154"/>
    <w:rsid w:val="00532C2D"/>
    <w:rsid w:val="005340AD"/>
    <w:rsid w:val="005346BC"/>
    <w:rsid w:val="00535A7C"/>
    <w:rsid w:val="0053694F"/>
    <w:rsid w:val="00537BA8"/>
    <w:rsid w:val="00540CDE"/>
    <w:rsid w:val="00541857"/>
    <w:rsid w:val="00541B02"/>
    <w:rsid w:val="00541B24"/>
    <w:rsid w:val="005427B0"/>
    <w:rsid w:val="00542F67"/>
    <w:rsid w:val="005436E4"/>
    <w:rsid w:val="00545B4E"/>
    <w:rsid w:val="00546DE4"/>
    <w:rsid w:val="00551689"/>
    <w:rsid w:val="00552215"/>
    <w:rsid w:val="00552A34"/>
    <w:rsid w:val="00552E0D"/>
    <w:rsid w:val="00557B71"/>
    <w:rsid w:val="005601C9"/>
    <w:rsid w:val="00560359"/>
    <w:rsid w:val="0056146B"/>
    <w:rsid w:val="00561C88"/>
    <w:rsid w:val="00562CEE"/>
    <w:rsid w:val="0056439D"/>
    <w:rsid w:val="00565D78"/>
    <w:rsid w:val="005663DC"/>
    <w:rsid w:val="0056760C"/>
    <w:rsid w:val="00567EA5"/>
    <w:rsid w:val="005729D1"/>
    <w:rsid w:val="005737BF"/>
    <w:rsid w:val="005737CA"/>
    <w:rsid w:val="00577AF2"/>
    <w:rsid w:val="00577D0A"/>
    <w:rsid w:val="00580030"/>
    <w:rsid w:val="005803B9"/>
    <w:rsid w:val="005806B7"/>
    <w:rsid w:val="00584466"/>
    <w:rsid w:val="005855A9"/>
    <w:rsid w:val="00585688"/>
    <w:rsid w:val="005857F5"/>
    <w:rsid w:val="0058582B"/>
    <w:rsid w:val="00586F96"/>
    <w:rsid w:val="00590564"/>
    <w:rsid w:val="00591070"/>
    <w:rsid w:val="00591552"/>
    <w:rsid w:val="00591AAF"/>
    <w:rsid w:val="005955B7"/>
    <w:rsid w:val="00596290"/>
    <w:rsid w:val="005A120F"/>
    <w:rsid w:val="005A1229"/>
    <w:rsid w:val="005A13F0"/>
    <w:rsid w:val="005A275E"/>
    <w:rsid w:val="005A49B4"/>
    <w:rsid w:val="005A51F3"/>
    <w:rsid w:val="005A56E0"/>
    <w:rsid w:val="005A5BCE"/>
    <w:rsid w:val="005B2457"/>
    <w:rsid w:val="005B719C"/>
    <w:rsid w:val="005B73A4"/>
    <w:rsid w:val="005C1853"/>
    <w:rsid w:val="005C44F4"/>
    <w:rsid w:val="005C4B7F"/>
    <w:rsid w:val="005C54D3"/>
    <w:rsid w:val="005C5B0B"/>
    <w:rsid w:val="005C5C22"/>
    <w:rsid w:val="005C61EF"/>
    <w:rsid w:val="005D09FB"/>
    <w:rsid w:val="005D140C"/>
    <w:rsid w:val="005D18DC"/>
    <w:rsid w:val="005D1EA6"/>
    <w:rsid w:val="005D5EAC"/>
    <w:rsid w:val="005D66AB"/>
    <w:rsid w:val="005D6812"/>
    <w:rsid w:val="005D6BC3"/>
    <w:rsid w:val="005D6F8B"/>
    <w:rsid w:val="005D7D22"/>
    <w:rsid w:val="005E09EA"/>
    <w:rsid w:val="005E1439"/>
    <w:rsid w:val="005E1BB7"/>
    <w:rsid w:val="005E5FD4"/>
    <w:rsid w:val="005E64B5"/>
    <w:rsid w:val="005F018B"/>
    <w:rsid w:val="005F10AB"/>
    <w:rsid w:val="005F1B76"/>
    <w:rsid w:val="005F4D51"/>
    <w:rsid w:val="005F6354"/>
    <w:rsid w:val="005F75D1"/>
    <w:rsid w:val="0060076D"/>
    <w:rsid w:val="006024D5"/>
    <w:rsid w:val="00603A80"/>
    <w:rsid w:val="0060401D"/>
    <w:rsid w:val="00605AAE"/>
    <w:rsid w:val="006071B8"/>
    <w:rsid w:val="0061097E"/>
    <w:rsid w:val="00610AFA"/>
    <w:rsid w:val="006111D8"/>
    <w:rsid w:val="00613FDD"/>
    <w:rsid w:val="006156C1"/>
    <w:rsid w:val="006156E5"/>
    <w:rsid w:val="00617527"/>
    <w:rsid w:val="00617646"/>
    <w:rsid w:val="00617F23"/>
    <w:rsid w:val="006204B6"/>
    <w:rsid w:val="0062185B"/>
    <w:rsid w:val="006224C0"/>
    <w:rsid w:val="0062260A"/>
    <w:rsid w:val="00623191"/>
    <w:rsid w:val="0062339B"/>
    <w:rsid w:val="006238A7"/>
    <w:rsid w:val="0062611A"/>
    <w:rsid w:val="006268D1"/>
    <w:rsid w:val="00627F75"/>
    <w:rsid w:val="00630EFD"/>
    <w:rsid w:val="00632CFD"/>
    <w:rsid w:val="0063767D"/>
    <w:rsid w:val="0064073C"/>
    <w:rsid w:val="00640BCD"/>
    <w:rsid w:val="00641E89"/>
    <w:rsid w:val="006438F5"/>
    <w:rsid w:val="00646BAB"/>
    <w:rsid w:val="00647103"/>
    <w:rsid w:val="006503BF"/>
    <w:rsid w:val="00652237"/>
    <w:rsid w:val="00653980"/>
    <w:rsid w:val="0065416A"/>
    <w:rsid w:val="00655742"/>
    <w:rsid w:val="00656154"/>
    <w:rsid w:val="00657302"/>
    <w:rsid w:val="00657E22"/>
    <w:rsid w:val="00660C34"/>
    <w:rsid w:val="00661049"/>
    <w:rsid w:val="00661A0F"/>
    <w:rsid w:val="00662C33"/>
    <w:rsid w:val="00662E5D"/>
    <w:rsid w:val="00664768"/>
    <w:rsid w:val="006652B7"/>
    <w:rsid w:val="006666BC"/>
    <w:rsid w:val="0066722D"/>
    <w:rsid w:val="006678AB"/>
    <w:rsid w:val="0067076D"/>
    <w:rsid w:val="00670DED"/>
    <w:rsid w:val="00670EEC"/>
    <w:rsid w:val="006738E8"/>
    <w:rsid w:val="00676466"/>
    <w:rsid w:val="00677899"/>
    <w:rsid w:val="00677931"/>
    <w:rsid w:val="006779F8"/>
    <w:rsid w:val="00681F92"/>
    <w:rsid w:val="00683AE3"/>
    <w:rsid w:val="00686E13"/>
    <w:rsid w:val="00690EEC"/>
    <w:rsid w:val="0069115F"/>
    <w:rsid w:val="00691D79"/>
    <w:rsid w:val="00693289"/>
    <w:rsid w:val="006942E7"/>
    <w:rsid w:val="006946A5"/>
    <w:rsid w:val="00694CB3"/>
    <w:rsid w:val="006977A6"/>
    <w:rsid w:val="006A0081"/>
    <w:rsid w:val="006A1773"/>
    <w:rsid w:val="006A2F0A"/>
    <w:rsid w:val="006A42A5"/>
    <w:rsid w:val="006A455A"/>
    <w:rsid w:val="006A54EF"/>
    <w:rsid w:val="006A5BCA"/>
    <w:rsid w:val="006A6AF2"/>
    <w:rsid w:val="006B02A3"/>
    <w:rsid w:val="006B0805"/>
    <w:rsid w:val="006B29F9"/>
    <w:rsid w:val="006B3239"/>
    <w:rsid w:val="006B5029"/>
    <w:rsid w:val="006B6F8F"/>
    <w:rsid w:val="006B7E8E"/>
    <w:rsid w:val="006C0B90"/>
    <w:rsid w:val="006C0D0F"/>
    <w:rsid w:val="006C1D59"/>
    <w:rsid w:val="006C663D"/>
    <w:rsid w:val="006C6C5C"/>
    <w:rsid w:val="006D0661"/>
    <w:rsid w:val="006D0745"/>
    <w:rsid w:val="006D11FD"/>
    <w:rsid w:val="006D1553"/>
    <w:rsid w:val="006D1690"/>
    <w:rsid w:val="006D1DD3"/>
    <w:rsid w:val="006D2C71"/>
    <w:rsid w:val="006D3872"/>
    <w:rsid w:val="006D444E"/>
    <w:rsid w:val="006D4AA1"/>
    <w:rsid w:val="006E0DC5"/>
    <w:rsid w:val="006E0F36"/>
    <w:rsid w:val="006E1D21"/>
    <w:rsid w:val="006E2C76"/>
    <w:rsid w:val="006E3868"/>
    <w:rsid w:val="006E5BDD"/>
    <w:rsid w:val="006E5C16"/>
    <w:rsid w:val="006E7616"/>
    <w:rsid w:val="006F289E"/>
    <w:rsid w:val="006F3049"/>
    <w:rsid w:val="006F4874"/>
    <w:rsid w:val="006F60CF"/>
    <w:rsid w:val="006F6EEC"/>
    <w:rsid w:val="007006AE"/>
    <w:rsid w:val="0070200F"/>
    <w:rsid w:val="00702BF3"/>
    <w:rsid w:val="007033F0"/>
    <w:rsid w:val="00705CDE"/>
    <w:rsid w:val="00705D11"/>
    <w:rsid w:val="007072BA"/>
    <w:rsid w:val="00707EE0"/>
    <w:rsid w:val="0071072B"/>
    <w:rsid w:val="00713006"/>
    <w:rsid w:val="007140D8"/>
    <w:rsid w:val="0071589B"/>
    <w:rsid w:val="00715AD1"/>
    <w:rsid w:val="0071604D"/>
    <w:rsid w:val="00717F70"/>
    <w:rsid w:val="00720093"/>
    <w:rsid w:val="00722E91"/>
    <w:rsid w:val="00724639"/>
    <w:rsid w:val="00727388"/>
    <w:rsid w:val="00732DCC"/>
    <w:rsid w:val="007337FA"/>
    <w:rsid w:val="00733C51"/>
    <w:rsid w:val="00733C6C"/>
    <w:rsid w:val="007342BB"/>
    <w:rsid w:val="00736161"/>
    <w:rsid w:val="007403F1"/>
    <w:rsid w:val="007406D8"/>
    <w:rsid w:val="007408E3"/>
    <w:rsid w:val="00741B24"/>
    <w:rsid w:val="00743CF2"/>
    <w:rsid w:val="00744A55"/>
    <w:rsid w:val="00744B18"/>
    <w:rsid w:val="00744D6D"/>
    <w:rsid w:val="0074621F"/>
    <w:rsid w:val="00746AE7"/>
    <w:rsid w:val="0075088C"/>
    <w:rsid w:val="00750FDD"/>
    <w:rsid w:val="00754199"/>
    <w:rsid w:val="00754A56"/>
    <w:rsid w:val="00754F11"/>
    <w:rsid w:val="007552C8"/>
    <w:rsid w:val="0075615C"/>
    <w:rsid w:val="00761607"/>
    <w:rsid w:val="007617B3"/>
    <w:rsid w:val="0076212A"/>
    <w:rsid w:val="00764749"/>
    <w:rsid w:val="0076501A"/>
    <w:rsid w:val="00765BB3"/>
    <w:rsid w:val="007708B2"/>
    <w:rsid w:val="007719BD"/>
    <w:rsid w:val="00773C3F"/>
    <w:rsid w:val="00773FD5"/>
    <w:rsid w:val="0077436B"/>
    <w:rsid w:val="00774377"/>
    <w:rsid w:val="00774A99"/>
    <w:rsid w:val="007752EF"/>
    <w:rsid w:val="0077530A"/>
    <w:rsid w:val="007753DF"/>
    <w:rsid w:val="00775F56"/>
    <w:rsid w:val="00780820"/>
    <w:rsid w:val="007827A8"/>
    <w:rsid w:val="00783C3E"/>
    <w:rsid w:val="007858F2"/>
    <w:rsid w:val="00786867"/>
    <w:rsid w:val="00790229"/>
    <w:rsid w:val="00790A95"/>
    <w:rsid w:val="007913BD"/>
    <w:rsid w:val="00793DE1"/>
    <w:rsid w:val="00794406"/>
    <w:rsid w:val="0079586E"/>
    <w:rsid w:val="00795CD2"/>
    <w:rsid w:val="00796CB8"/>
    <w:rsid w:val="00797663"/>
    <w:rsid w:val="007A02A7"/>
    <w:rsid w:val="007A0640"/>
    <w:rsid w:val="007A1C46"/>
    <w:rsid w:val="007A1CDB"/>
    <w:rsid w:val="007A2423"/>
    <w:rsid w:val="007A2C93"/>
    <w:rsid w:val="007A40B7"/>
    <w:rsid w:val="007A55BA"/>
    <w:rsid w:val="007B0917"/>
    <w:rsid w:val="007B1622"/>
    <w:rsid w:val="007B1981"/>
    <w:rsid w:val="007B201B"/>
    <w:rsid w:val="007B28C3"/>
    <w:rsid w:val="007B4535"/>
    <w:rsid w:val="007C0278"/>
    <w:rsid w:val="007C1436"/>
    <w:rsid w:val="007C1B1B"/>
    <w:rsid w:val="007C1C6A"/>
    <w:rsid w:val="007C1E9A"/>
    <w:rsid w:val="007C4F9D"/>
    <w:rsid w:val="007C544C"/>
    <w:rsid w:val="007C6BFA"/>
    <w:rsid w:val="007C7269"/>
    <w:rsid w:val="007C7707"/>
    <w:rsid w:val="007C79CE"/>
    <w:rsid w:val="007C7BB2"/>
    <w:rsid w:val="007D1E04"/>
    <w:rsid w:val="007D2446"/>
    <w:rsid w:val="007D2B45"/>
    <w:rsid w:val="007D3CD0"/>
    <w:rsid w:val="007D3E9F"/>
    <w:rsid w:val="007D4173"/>
    <w:rsid w:val="007D4BFA"/>
    <w:rsid w:val="007D584B"/>
    <w:rsid w:val="007E1608"/>
    <w:rsid w:val="007E1F5F"/>
    <w:rsid w:val="007E2D7F"/>
    <w:rsid w:val="007E764F"/>
    <w:rsid w:val="007F03E4"/>
    <w:rsid w:val="007F1364"/>
    <w:rsid w:val="007F14BB"/>
    <w:rsid w:val="007F1821"/>
    <w:rsid w:val="007F2140"/>
    <w:rsid w:val="007F2672"/>
    <w:rsid w:val="007F5140"/>
    <w:rsid w:val="007F6EC0"/>
    <w:rsid w:val="007F78B8"/>
    <w:rsid w:val="007F7DC1"/>
    <w:rsid w:val="008002AC"/>
    <w:rsid w:val="00802E81"/>
    <w:rsid w:val="0080350D"/>
    <w:rsid w:val="00804E66"/>
    <w:rsid w:val="00806FD9"/>
    <w:rsid w:val="00811BCF"/>
    <w:rsid w:val="00812B09"/>
    <w:rsid w:val="00813423"/>
    <w:rsid w:val="00814989"/>
    <w:rsid w:val="00816428"/>
    <w:rsid w:val="0081647F"/>
    <w:rsid w:val="0082409B"/>
    <w:rsid w:val="00825C08"/>
    <w:rsid w:val="00827640"/>
    <w:rsid w:val="008279B4"/>
    <w:rsid w:val="00830367"/>
    <w:rsid w:val="00830F53"/>
    <w:rsid w:val="0083153E"/>
    <w:rsid w:val="008315EE"/>
    <w:rsid w:val="00831835"/>
    <w:rsid w:val="0083274B"/>
    <w:rsid w:val="00833472"/>
    <w:rsid w:val="008349CD"/>
    <w:rsid w:val="00841332"/>
    <w:rsid w:val="0084195C"/>
    <w:rsid w:val="00841D0B"/>
    <w:rsid w:val="00843029"/>
    <w:rsid w:val="00845921"/>
    <w:rsid w:val="00847736"/>
    <w:rsid w:val="008511AE"/>
    <w:rsid w:val="00851D6F"/>
    <w:rsid w:val="008526B1"/>
    <w:rsid w:val="00853E88"/>
    <w:rsid w:val="0085539F"/>
    <w:rsid w:val="008562E9"/>
    <w:rsid w:val="008578A6"/>
    <w:rsid w:val="00860038"/>
    <w:rsid w:val="008609A9"/>
    <w:rsid w:val="00861246"/>
    <w:rsid w:val="008642BD"/>
    <w:rsid w:val="00864D7D"/>
    <w:rsid w:val="008651BD"/>
    <w:rsid w:val="008663E2"/>
    <w:rsid w:val="0086656A"/>
    <w:rsid w:val="0086745B"/>
    <w:rsid w:val="0086796F"/>
    <w:rsid w:val="00867C19"/>
    <w:rsid w:val="00867FD1"/>
    <w:rsid w:val="0087596B"/>
    <w:rsid w:val="00875CD1"/>
    <w:rsid w:val="00876284"/>
    <w:rsid w:val="00882351"/>
    <w:rsid w:val="00886C34"/>
    <w:rsid w:val="00887EBB"/>
    <w:rsid w:val="0089112C"/>
    <w:rsid w:val="008919F7"/>
    <w:rsid w:val="00891B2E"/>
    <w:rsid w:val="00891EA8"/>
    <w:rsid w:val="00892081"/>
    <w:rsid w:val="008950DA"/>
    <w:rsid w:val="00895B08"/>
    <w:rsid w:val="00896156"/>
    <w:rsid w:val="008A0345"/>
    <w:rsid w:val="008A2515"/>
    <w:rsid w:val="008A3268"/>
    <w:rsid w:val="008A4087"/>
    <w:rsid w:val="008A54E5"/>
    <w:rsid w:val="008A6D98"/>
    <w:rsid w:val="008A6E89"/>
    <w:rsid w:val="008B041B"/>
    <w:rsid w:val="008B2966"/>
    <w:rsid w:val="008B2F8C"/>
    <w:rsid w:val="008B35D6"/>
    <w:rsid w:val="008B4676"/>
    <w:rsid w:val="008B4FEA"/>
    <w:rsid w:val="008B50A4"/>
    <w:rsid w:val="008C069D"/>
    <w:rsid w:val="008C10BF"/>
    <w:rsid w:val="008C30E2"/>
    <w:rsid w:val="008C36A5"/>
    <w:rsid w:val="008C3BD6"/>
    <w:rsid w:val="008C3F5A"/>
    <w:rsid w:val="008C45E5"/>
    <w:rsid w:val="008C47A9"/>
    <w:rsid w:val="008C67EF"/>
    <w:rsid w:val="008C78DC"/>
    <w:rsid w:val="008C78FF"/>
    <w:rsid w:val="008C7A6A"/>
    <w:rsid w:val="008D2BB7"/>
    <w:rsid w:val="008D411A"/>
    <w:rsid w:val="008D4B85"/>
    <w:rsid w:val="008D4CE2"/>
    <w:rsid w:val="008D57B1"/>
    <w:rsid w:val="008D59C4"/>
    <w:rsid w:val="008D5C22"/>
    <w:rsid w:val="008E0A98"/>
    <w:rsid w:val="008E0AAB"/>
    <w:rsid w:val="008E1767"/>
    <w:rsid w:val="008E1A30"/>
    <w:rsid w:val="008E25D7"/>
    <w:rsid w:val="008E525E"/>
    <w:rsid w:val="008E7EA9"/>
    <w:rsid w:val="008F30D2"/>
    <w:rsid w:val="008F31FA"/>
    <w:rsid w:val="008F4AD7"/>
    <w:rsid w:val="008F4AE8"/>
    <w:rsid w:val="008F5DF7"/>
    <w:rsid w:val="008F6CDD"/>
    <w:rsid w:val="009003B7"/>
    <w:rsid w:val="00900528"/>
    <w:rsid w:val="0090128A"/>
    <w:rsid w:val="00902136"/>
    <w:rsid w:val="00903466"/>
    <w:rsid w:val="00904748"/>
    <w:rsid w:val="00905632"/>
    <w:rsid w:val="00907D9B"/>
    <w:rsid w:val="0091098E"/>
    <w:rsid w:val="00911FDB"/>
    <w:rsid w:val="0091427E"/>
    <w:rsid w:val="009142FD"/>
    <w:rsid w:val="00915181"/>
    <w:rsid w:val="00917A9D"/>
    <w:rsid w:val="009203B9"/>
    <w:rsid w:val="00923A80"/>
    <w:rsid w:val="00924714"/>
    <w:rsid w:val="00925E53"/>
    <w:rsid w:val="009270E5"/>
    <w:rsid w:val="00930292"/>
    <w:rsid w:val="00931F6D"/>
    <w:rsid w:val="00932C03"/>
    <w:rsid w:val="00933544"/>
    <w:rsid w:val="009337C5"/>
    <w:rsid w:val="00933B55"/>
    <w:rsid w:val="00936450"/>
    <w:rsid w:val="009374DD"/>
    <w:rsid w:val="00937F23"/>
    <w:rsid w:val="00940557"/>
    <w:rsid w:val="0094174E"/>
    <w:rsid w:val="00941BDD"/>
    <w:rsid w:val="00941DC5"/>
    <w:rsid w:val="0094296C"/>
    <w:rsid w:val="0094317B"/>
    <w:rsid w:val="00943610"/>
    <w:rsid w:val="00943B09"/>
    <w:rsid w:val="00945B79"/>
    <w:rsid w:val="00947B88"/>
    <w:rsid w:val="00947FE0"/>
    <w:rsid w:val="00955995"/>
    <w:rsid w:val="009604BD"/>
    <w:rsid w:val="00961268"/>
    <w:rsid w:val="009623E0"/>
    <w:rsid w:val="00965B5F"/>
    <w:rsid w:val="009669D5"/>
    <w:rsid w:val="00966A7C"/>
    <w:rsid w:val="0096773A"/>
    <w:rsid w:val="00967C7A"/>
    <w:rsid w:val="00970F83"/>
    <w:rsid w:val="00971146"/>
    <w:rsid w:val="0097249C"/>
    <w:rsid w:val="009725F1"/>
    <w:rsid w:val="00974289"/>
    <w:rsid w:val="00980459"/>
    <w:rsid w:val="00980923"/>
    <w:rsid w:val="00980B90"/>
    <w:rsid w:val="00981EE0"/>
    <w:rsid w:val="009833A4"/>
    <w:rsid w:val="00983560"/>
    <w:rsid w:val="0098399E"/>
    <w:rsid w:val="009845EF"/>
    <w:rsid w:val="00984F19"/>
    <w:rsid w:val="00986DC6"/>
    <w:rsid w:val="00990794"/>
    <w:rsid w:val="0099217F"/>
    <w:rsid w:val="009938C2"/>
    <w:rsid w:val="00993973"/>
    <w:rsid w:val="00995652"/>
    <w:rsid w:val="00997592"/>
    <w:rsid w:val="00997653"/>
    <w:rsid w:val="00997CD1"/>
    <w:rsid w:val="009A1E7E"/>
    <w:rsid w:val="009A1F78"/>
    <w:rsid w:val="009A3D2D"/>
    <w:rsid w:val="009A4391"/>
    <w:rsid w:val="009A6A11"/>
    <w:rsid w:val="009B0BD2"/>
    <w:rsid w:val="009B24C9"/>
    <w:rsid w:val="009B2F2A"/>
    <w:rsid w:val="009B34A3"/>
    <w:rsid w:val="009B35CB"/>
    <w:rsid w:val="009B3B58"/>
    <w:rsid w:val="009B57E6"/>
    <w:rsid w:val="009B6984"/>
    <w:rsid w:val="009C2EF2"/>
    <w:rsid w:val="009C5488"/>
    <w:rsid w:val="009C566A"/>
    <w:rsid w:val="009C6EF4"/>
    <w:rsid w:val="009C71E8"/>
    <w:rsid w:val="009D00CB"/>
    <w:rsid w:val="009D0B19"/>
    <w:rsid w:val="009D35EC"/>
    <w:rsid w:val="009D3FCD"/>
    <w:rsid w:val="009D4B7B"/>
    <w:rsid w:val="009D4EE3"/>
    <w:rsid w:val="009D723E"/>
    <w:rsid w:val="009D7F2A"/>
    <w:rsid w:val="009E1B86"/>
    <w:rsid w:val="009E1D7D"/>
    <w:rsid w:val="009E2492"/>
    <w:rsid w:val="009E3964"/>
    <w:rsid w:val="009E6277"/>
    <w:rsid w:val="009E6CE7"/>
    <w:rsid w:val="009E7A01"/>
    <w:rsid w:val="009F079B"/>
    <w:rsid w:val="009F18EE"/>
    <w:rsid w:val="009F1E88"/>
    <w:rsid w:val="009F4A3D"/>
    <w:rsid w:val="009F71BE"/>
    <w:rsid w:val="00A00334"/>
    <w:rsid w:val="00A003F1"/>
    <w:rsid w:val="00A0120F"/>
    <w:rsid w:val="00A02FBA"/>
    <w:rsid w:val="00A03536"/>
    <w:rsid w:val="00A0575D"/>
    <w:rsid w:val="00A060E9"/>
    <w:rsid w:val="00A10D5C"/>
    <w:rsid w:val="00A10F1F"/>
    <w:rsid w:val="00A11000"/>
    <w:rsid w:val="00A114A5"/>
    <w:rsid w:val="00A11D1A"/>
    <w:rsid w:val="00A15459"/>
    <w:rsid w:val="00A15E40"/>
    <w:rsid w:val="00A16FDF"/>
    <w:rsid w:val="00A23B02"/>
    <w:rsid w:val="00A25640"/>
    <w:rsid w:val="00A25FAF"/>
    <w:rsid w:val="00A26314"/>
    <w:rsid w:val="00A263A6"/>
    <w:rsid w:val="00A27BE8"/>
    <w:rsid w:val="00A30DA9"/>
    <w:rsid w:val="00A31504"/>
    <w:rsid w:val="00A365D6"/>
    <w:rsid w:val="00A37266"/>
    <w:rsid w:val="00A37E9C"/>
    <w:rsid w:val="00A45026"/>
    <w:rsid w:val="00A468D3"/>
    <w:rsid w:val="00A507F8"/>
    <w:rsid w:val="00A5141B"/>
    <w:rsid w:val="00A5315E"/>
    <w:rsid w:val="00A55CE7"/>
    <w:rsid w:val="00A603EE"/>
    <w:rsid w:val="00A62683"/>
    <w:rsid w:val="00A626B9"/>
    <w:rsid w:val="00A62F79"/>
    <w:rsid w:val="00A64B23"/>
    <w:rsid w:val="00A6770E"/>
    <w:rsid w:val="00A67713"/>
    <w:rsid w:val="00A67721"/>
    <w:rsid w:val="00A67A3F"/>
    <w:rsid w:val="00A70B7D"/>
    <w:rsid w:val="00A7374D"/>
    <w:rsid w:val="00A73DB7"/>
    <w:rsid w:val="00A77049"/>
    <w:rsid w:val="00A77FFE"/>
    <w:rsid w:val="00A804F2"/>
    <w:rsid w:val="00A81025"/>
    <w:rsid w:val="00A818C6"/>
    <w:rsid w:val="00A8389C"/>
    <w:rsid w:val="00A83D0F"/>
    <w:rsid w:val="00A84705"/>
    <w:rsid w:val="00A84933"/>
    <w:rsid w:val="00A90251"/>
    <w:rsid w:val="00A902B9"/>
    <w:rsid w:val="00A90330"/>
    <w:rsid w:val="00A913ED"/>
    <w:rsid w:val="00A92EF7"/>
    <w:rsid w:val="00A92F82"/>
    <w:rsid w:val="00A963A1"/>
    <w:rsid w:val="00A972D8"/>
    <w:rsid w:val="00AA1971"/>
    <w:rsid w:val="00AA2758"/>
    <w:rsid w:val="00AA2823"/>
    <w:rsid w:val="00AA3922"/>
    <w:rsid w:val="00AA3CAF"/>
    <w:rsid w:val="00AA4088"/>
    <w:rsid w:val="00AA4A0F"/>
    <w:rsid w:val="00AA52EC"/>
    <w:rsid w:val="00AA7821"/>
    <w:rsid w:val="00AB19CC"/>
    <w:rsid w:val="00AB3A10"/>
    <w:rsid w:val="00AB3E74"/>
    <w:rsid w:val="00AB4D45"/>
    <w:rsid w:val="00AB5D18"/>
    <w:rsid w:val="00AB62E7"/>
    <w:rsid w:val="00AB6EA4"/>
    <w:rsid w:val="00AC03E9"/>
    <w:rsid w:val="00AC2727"/>
    <w:rsid w:val="00AC3486"/>
    <w:rsid w:val="00AC4530"/>
    <w:rsid w:val="00AC4565"/>
    <w:rsid w:val="00AC590E"/>
    <w:rsid w:val="00AC66C3"/>
    <w:rsid w:val="00AD06D6"/>
    <w:rsid w:val="00AD0E34"/>
    <w:rsid w:val="00AD165D"/>
    <w:rsid w:val="00AD1714"/>
    <w:rsid w:val="00AD31DC"/>
    <w:rsid w:val="00AD4A41"/>
    <w:rsid w:val="00AD5A26"/>
    <w:rsid w:val="00AD74FB"/>
    <w:rsid w:val="00AD785C"/>
    <w:rsid w:val="00AE0A50"/>
    <w:rsid w:val="00AE2EE2"/>
    <w:rsid w:val="00AE32BF"/>
    <w:rsid w:val="00AE3426"/>
    <w:rsid w:val="00AE45D1"/>
    <w:rsid w:val="00AE4ABF"/>
    <w:rsid w:val="00AE50F8"/>
    <w:rsid w:val="00AE5125"/>
    <w:rsid w:val="00AE65B2"/>
    <w:rsid w:val="00AE6C27"/>
    <w:rsid w:val="00AE7DE7"/>
    <w:rsid w:val="00AF16BC"/>
    <w:rsid w:val="00AF3A3E"/>
    <w:rsid w:val="00AF45B4"/>
    <w:rsid w:val="00AF689C"/>
    <w:rsid w:val="00AF76B7"/>
    <w:rsid w:val="00B01484"/>
    <w:rsid w:val="00B01F36"/>
    <w:rsid w:val="00B01F95"/>
    <w:rsid w:val="00B02133"/>
    <w:rsid w:val="00B03233"/>
    <w:rsid w:val="00B0441F"/>
    <w:rsid w:val="00B04E7D"/>
    <w:rsid w:val="00B04FED"/>
    <w:rsid w:val="00B112D6"/>
    <w:rsid w:val="00B1180D"/>
    <w:rsid w:val="00B11AA0"/>
    <w:rsid w:val="00B11E01"/>
    <w:rsid w:val="00B12A34"/>
    <w:rsid w:val="00B13A8B"/>
    <w:rsid w:val="00B14DB5"/>
    <w:rsid w:val="00B1540E"/>
    <w:rsid w:val="00B15EA3"/>
    <w:rsid w:val="00B16444"/>
    <w:rsid w:val="00B16D13"/>
    <w:rsid w:val="00B20A56"/>
    <w:rsid w:val="00B23149"/>
    <w:rsid w:val="00B240E3"/>
    <w:rsid w:val="00B24FB4"/>
    <w:rsid w:val="00B26449"/>
    <w:rsid w:val="00B277F0"/>
    <w:rsid w:val="00B27FD3"/>
    <w:rsid w:val="00B3018E"/>
    <w:rsid w:val="00B3076B"/>
    <w:rsid w:val="00B3121B"/>
    <w:rsid w:val="00B3190D"/>
    <w:rsid w:val="00B32170"/>
    <w:rsid w:val="00B3272F"/>
    <w:rsid w:val="00B3393C"/>
    <w:rsid w:val="00B34CD2"/>
    <w:rsid w:val="00B34D24"/>
    <w:rsid w:val="00B352B4"/>
    <w:rsid w:val="00B36289"/>
    <w:rsid w:val="00B37438"/>
    <w:rsid w:val="00B37692"/>
    <w:rsid w:val="00B4104D"/>
    <w:rsid w:val="00B4261D"/>
    <w:rsid w:val="00B43269"/>
    <w:rsid w:val="00B445D9"/>
    <w:rsid w:val="00B45436"/>
    <w:rsid w:val="00B46713"/>
    <w:rsid w:val="00B46B23"/>
    <w:rsid w:val="00B5025B"/>
    <w:rsid w:val="00B53775"/>
    <w:rsid w:val="00B53F76"/>
    <w:rsid w:val="00B54677"/>
    <w:rsid w:val="00B56A80"/>
    <w:rsid w:val="00B60697"/>
    <w:rsid w:val="00B61F6D"/>
    <w:rsid w:val="00B6229D"/>
    <w:rsid w:val="00B62A8C"/>
    <w:rsid w:val="00B63970"/>
    <w:rsid w:val="00B63CFF"/>
    <w:rsid w:val="00B641AB"/>
    <w:rsid w:val="00B657F7"/>
    <w:rsid w:val="00B67936"/>
    <w:rsid w:val="00B70F55"/>
    <w:rsid w:val="00B713F1"/>
    <w:rsid w:val="00B71C4A"/>
    <w:rsid w:val="00B73BFA"/>
    <w:rsid w:val="00B7486A"/>
    <w:rsid w:val="00B752AE"/>
    <w:rsid w:val="00B75E4D"/>
    <w:rsid w:val="00B75F14"/>
    <w:rsid w:val="00B76AE3"/>
    <w:rsid w:val="00B76C93"/>
    <w:rsid w:val="00B76CA4"/>
    <w:rsid w:val="00B7781D"/>
    <w:rsid w:val="00B80084"/>
    <w:rsid w:val="00B81AB7"/>
    <w:rsid w:val="00B81DF1"/>
    <w:rsid w:val="00B81F2E"/>
    <w:rsid w:val="00B85049"/>
    <w:rsid w:val="00B92B41"/>
    <w:rsid w:val="00B92BC5"/>
    <w:rsid w:val="00B943AC"/>
    <w:rsid w:val="00B951B2"/>
    <w:rsid w:val="00B97133"/>
    <w:rsid w:val="00B975AA"/>
    <w:rsid w:val="00B9789B"/>
    <w:rsid w:val="00BA32E3"/>
    <w:rsid w:val="00BA43DD"/>
    <w:rsid w:val="00BA46D6"/>
    <w:rsid w:val="00BA4996"/>
    <w:rsid w:val="00BA531E"/>
    <w:rsid w:val="00BA73E2"/>
    <w:rsid w:val="00BB0434"/>
    <w:rsid w:val="00BB4500"/>
    <w:rsid w:val="00BB5DDB"/>
    <w:rsid w:val="00BB655B"/>
    <w:rsid w:val="00BC0390"/>
    <w:rsid w:val="00BC05B6"/>
    <w:rsid w:val="00BC1234"/>
    <w:rsid w:val="00BC18B2"/>
    <w:rsid w:val="00BC28F3"/>
    <w:rsid w:val="00BC2921"/>
    <w:rsid w:val="00BC4CF7"/>
    <w:rsid w:val="00BC563B"/>
    <w:rsid w:val="00BC61C9"/>
    <w:rsid w:val="00BC749E"/>
    <w:rsid w:val="00BD1993"/>
    <w:rsid w:val="00BD1B1E"/>
    <w:rsid w:val="00BD25C7"/>
    <w:rsid w:val="00BD346C"/>
    <w:rsid w:val="00BD4605"/>
    <w:rsid w:val="00BD5B4B"/>
    <w:rsid w:val="00BE116E"/>
    <w:rsid w:val="00BE18A5"/>
    <w:rsid w:val="00BE4872"/>
    <w:rsid w:val="00BE4C39"/>
    <w:rsid w:val="00BE5061"/>
    <w:rsid w:val="00BE56FC"/>
    <w:rsid w:val="00BF123F"/>
    <w:rsid w:val="00BF15F9"/>
    <w:rsid w:val="00BF1A20"/>
    <w:rsid w:val="00BF5FA1"/>
    <w:rsid w:val="00BF7976"/>
    <w:rsid w:val="00BF7D2B"/>
    <w:rsid w:val="00C00862"/>
    <w:rsid w:val="00C01A33"/>
    <w:rsid w:val="00C10F30"/>
    <w:rsid w:val="00C11E9D"/>
    <w:rsid w:val="00C142FE"/>
    <w:rsid w:val="00C14330"/>
    <w:rsid w:val="00C173C2"/>
    <w:rsid w:val="00C17A16"/>
    <w:rsid w:val="00C20553"/>
    <w:rsid w:val="00C208D3"/>
    <w:rsid w:val="00C225CC"/>
    <w:rsid w:val="00C23489"/>
    <w:rsid w:val="00C23FD3"/>
    <w:rsid w:val="00C25815"/>
    <w:rsid w:val="00C25F87"/>
    <w:rsid w:val="00C30A72"/>
    <w:rsid w:val="00C30C1B"/>
    <w:rsid w:val="00C3223D"/>
    <w:rsid w:val="00C32E5B"/>
    <w:rsid w:val="00C35415"/>
    <w:rsid w:val="00C35A01"/>
    <w:rsid w:val="00C369EE"/>
    <w:rsid w:val="00C3795D"/>
    <w:rsid w:val="00C415E3"/>
    <w:rsid w:val="00C4387E"/>
    <w:rsid w:val="00C43D81"/>
    <w:rsid w:val="00C444CD"/>
    <w:rsid w:val="00C45A6D"/>
    <w:rsid w:val="00C5053F"/>
    <w:rsid w:val="00C514FA"/>
    <w:rsid w:val="00C51D9E"/>
    <w:rsid w:val="00C52C80"/>
    <w:rsid w:val="00C53264"/>
    <w:rsid w:val="00C54076"/>
    <w:rsid w:val="00C54F1F"/>
    <w:rsid w:val="00C60A2E"/>
    <w:rsid w:val="00C60B13"/>
    <w:rsid w:val="00C60E7D"/>
    <w:rsid w:val="00C61765"/>
    <w:rsid w:val="00C61F2D"/>
    <w:rsid w:val="00C62CB3"/>
    <w:rsid w:val="00C6471A"/>
    <w:rsid w:val="00C65F39"/>
    <w:rsid w:val="00C72735"/>
    <w:rsid w:val="00C7289D"/>
    <w:rsid w:val="00C746B3"/>
    <w:rsid w:val="00C764A3"/>
    <w:rsid w:val="00C76A02"/>
    <w:rsid w:val="00C76DCA"/>
    <w:rsid w:val="00C77964"/>
    <w:rsid w:val="00C81BF0"/>
    <w:rsid w:val="00C82BD5"/>
    <w:rsid w:val="00C82CA7"/>
    <w:rsid w:val="00C83B97"/>
    <w:rsid w:val="00C83EE3"/>
    <w:rsid w:val="00C86840"/>
    <w:rsid w:val="00C86B41"/>
    <w:rsid w:val="00C876E6"/>
    <w:rsid w:val="00C87839"/>
    <w:rsid w:val="00C908C0"/>
    <w:rsid w:val="00C90E11"/>
    <w:rsid w:val="00C9165D"/>
    <w:rsid w:val="00C918A1"/>
    <w:rsid w:val="00C93C95"/>
    <w:rsid w:val="00C93FDD"/>
    <w:rsid w:val="00C94184"/>
    <w:rsid w:val="00C941C8"/>
    <w:rsid w:val="00C96706"/>
    <w:rsid w:val="00C96C32"/>
    <w:rsid w:val="00C96D4E"/>
    <w:rsid w:val="00C97053"/>
    <w:rsid w:val="00CA1A7A"/>
    <w:rsid w:val="00CA21C7"/>
    <w:rsid w:val="00CA437B"/>
    <w:rsid w:val="00CA5742"/>
    <w:rsid w:val="00CA599B"/>
    <w:rsid w:val="00CA630C"/>
    <w:rsid w:val="00CA71F1"/>
    <w:rsid w:val="00CA7CF0"/>
    <w:rsid w:val="00CB3548"/>
    <w:rsid w:val="00CB3861"/>
    <w:rsid w:val="00CB56F0"/>
    <w:rsid w:val="00CB6DB3"/>
    <w:rsid w:val="00CB7BF9"/>
    <w:rsid w:val="00CC609A"/>
    <w:rsid w:val="00CC62EB"/>
    <w:rsid w:val="00CC7C3C"/>
    <w:rsid w:val="00CD05FD"/>
    <w:rsid w:val="00CD0C88"/>
    <w:rsid w:val="00CD4E14"/>
    <w:rsid w:val="00CD75EB"/>
    <w:rsid w:val="00CD7748"/>
    <w:rsid w:val="00CE1766"/>
    <w:rsid w:val="00CE27ED"/>
    <w:rsid w:val="00CE2B4B"/>
    <w:rsid w:val="00CE2CE6"/>
    <w:rsid w:val="00CE3BBC"/>
    <w:rsid w:val="00CE461A"/>
    <w:rsid w:val="00CE529F"/>
    <w:rsid w:val="00CE5949"/>
    <w:rsid w:val="00CE63AE"/>
    <w:rsid w:val="00CF01E5"/>
    <w:rsid w:val="00CF09A3"/>
    <w:rsid w:val="00CF5608"/>
    <w:rsid w:val="00CF642B"/>
    <w:rsid w:val="00CF7F91"/>
    <w:rsid w:val="00D002EE"/>
    <w:rsid w:val="00D015F9"/>
    <w:rsid w:val="00D01EE1"/>
    <w:rsid w:val="00D02E9E"/>
    <w:rsid w:val="00D02FC2"/>
    <w:rsid w:val="00D03B61"/>
    <w:rsid w:val="00D06DCD"/>
    <w:rsid w:val="00D075BF"/>
    <w:rsid w:val="00D10953"/>
    <w:rsid w:val="00D12466"/>
    <w:rsid w:val="00D12C7F"/>
    <w:rsid w:val="00D1305B"/>
    <w:rsid w:val="00D13684"/>
    <w:rsid w:val="00D14139"/>
    <w:rsid w:val="00D14435"/>
    <w:rsid w:val="00D15D98"/>
    <w:rsid w:val="00D15E50"/>
    <w:rsid w:val="00D1659A"/>
    <w:rsid w:val="00D2172E"/>
    <w:rsid w:val="00D219B7"/>
    <w:rsid w:val="00D231A4"/>
    <w:rsid w:val="00D23C30"/>
    <w:rsid w:val="00D2746A"/>
    <w:rsid w:val="00D2764E"/>
    <w:rsid w:val="00D27EAA"/>
    <w:rsid w:val="00D3066B"/>
    <w:rsid w:val="00D35984"/>
    <w:rsid w:val="00D40472"/>
    <w:rsid w:val="00D41CFB"/>
    <w:rsid w:val="00D42C2E"/>
    <w:rsid w:val="00D4407E"/>
    <w:rsid w:val="00D447F0"/>
    <w:rsid w:val="00D4780C"/>
    <w:rsid w:val="00D5281C"/>
    <w:rsid w:val="00D54EAD"/>
    <w:rsid w:val="00D5598D"/>
    <w:rsid w:val="00D55A27"/>
    <w:rsid w:val="00D55D8E"/>
    <w:rsid w:val="00D55F0A"/>
    <w:rsid w:val="00D5603F"/>
    <w:rsid w:val="00D5606A"/>
    <w:rsid w:val="00D56828"/>
    <w:rsid w:val="00D56983"/>
    <w:rsid w:val="00D56FC6"/>
    <w:rsid w:val="00D60C10"/>
    <w:rsid w:val="00D62DAE"/>
    <w:rsid w:val="00D645CF"/>
    <w:rsid w:val="00D64F20"/>
    <w:rsid w:val="00D66676"/>
    <w:rsid w:val="00D67284"/>
    <w:rsid w:val="00D67923"/>
    <w:rsid w:val="00D67BE8"/>
    <w:rsid w:val="00D73655"/>
    <w:rsid w:val="00D74ABD"/>
    <w:rsid w:val="00D76405"/>
    <w:rsid w:val="00D77181"/>
    <w:rsid w:val="00D77541"/>
    <w:rsid w:val="00D779D1"/>
    <w:rsid w:val="00D77D37"/>
    <w:rsid w:val="00D807B6"/>
    <w:rsid w:val="00D813BB"/>
    <w:rsid w:val="00D8267B"/>
    <w:rsid w:val="00D8392C"/>
    <w:rsid w:val="00D83F28"/>
    <w:rsid w:val="00D879C7"/>
    <w:rsid w:val="00D9035A"/>
    <w:rsid w:val="00D92401"/>
    <w:rsid w:val="00D924C6"/>
    <w:rsid w:val="00D93453"/>
    <w:rsid w:val="00D959AA"/>
    <w:rsid w:val="00D964A5"/>
    <w:rsid w:val="00D96FF1"/>
    <w:rsid w:val="00D97507"/>
    <w:rsid w:val="00DA058E"/>
    <w:rsid w:val="00DA0BC1"/>
    <w:rsid w:val="00DA0FC2"/>
    <w:rsid w:val="00DA486E"/>
    <w:rsid w:val="00DA62CE"/>
    <w:rsid w:val="00DA7ABC"/>
    <w:rsid w:val="00DA7BD5"/>
    <w:rsid w:val="00DB424B"/>
    <w:rsid w:val="00DB4D32"/>
    <w:rsid w:val="00DB5534"/>
    <w:rsid w:val="00DB754E"/>
    <w:rsid w:val="00DB7B4B"/>
    <w:rsid w:val="00DC00FF"/>
    <w:rsid w:val="00DC0771"/>
    <w:rsid w:val="00DC26DA"/>
    <w:rsid w:val="00DC3F39"/>
    <w:rsid w:val="00DC5B88"/>
    <w:rsid w:val="00DC6EBF"/>
    <w:rsid w:val="00DD28C9"/>
    <w:rsid w:val="00DD2DA7"/>
    <w:rsid w:val="00DD369B"/>
    <w:rsid w:val="00DD4942"/>
    <w:rsid w:val="00DD516E"/>
    <w:rsid w:val="00DD561C"/>
    <w:rsid w:val="00DE0057"/>
    <w:rsid w:val="00DE1C39"/>
    <w:rsid w:val="00DE21BD"/>
    <w:rsid w:val="00DE2C8B"/>
    <w:rsid w:val="00DE3338"/>
    <w:rsid w:val="00DE3671"/>
    <w:rsid w:val="00DF011C"/>
    <w:rsid w:val="00DF04C9"/>
    <w:rsid w:val="00DF06BC"/>
    <w:rsid w:val="00DF20D7"/>
    <w:rsid w:val="00DF2202"/>
    <w:rsid w:val="00DF2888"/>
    <w:rsid w:val="00DF3657"/>
    <w:rsid w:val="00DF41D4"/>
    <w:rsid w:val="00DF4435"/>
    <w:rsid w:val="00DF5661"/>
    <w:rsid w:val="00DF69DE"/>
    <w:rsid w:val="00DF6CAD"/>
    <w:rsid w:val="00DF6F14"/>
    <w:rsid w:val="00DF6F3D"/>
    <w:rsid w:val="00E00F53"/>
    <w:rsid w:val="00E02150"/>
    <w:rsid w:val="00E0244A"/>
    <w:rsid w:val="00E045FE"/>
    <w:rsid w:val="00E07131"/>
    <w:rsid w:val="00E07956"/>
    <w:rsid w:val="00E1267E"/>
    <w:rsid w:val="00E13ED2"/>
    <w:rsid w:val="00E1401C"/>
    <w:rsid w:val="00E1484D"/>
    <w:rsid w:val="00E15471"/>
    <w:rsid w:val="00E15A40"/>
    <w:rsid w:val="00E1636B"/>
    <w:rsid w:val="00E16569"/>
    <w:rsid w:val="00E1685B"/>
    <w:rsid w:val="00E17203"/>
    <w:rsid w:val="00E17EBE"/>
    <w:rsid w:val="00E17F52"/>
    <w:rsid w:val="00E202E9"/>
    <w:rsid w:val="00E2094D"/>
    <w:rsid w:val="00E21729"/>
    <w:rsid w:val="00E230A3"/>
    <w:rsid w:val="00E242A8"/>
    <w:rsid w:val="00E2461B"/>
    <w:rsid w:val="00E26A9C"/>
    <w:rsid w:val="00E27427"/>
    <w:rsid w:val="00E27546"/>
    <w:rsid w:val="00E27696"/>
    <w:rsid w:val="00E27DD6"/>
    <w:rsid w:val="00E30D1A"/>
    <w:rsid w:val="00E30F92"/>
    <w:rsid w:val="00E31AA7"/>
    <w:rsid w:val="00E323FF"/>
    <w:rsid w:val="00E35784"/>
    <w:rsid w:val="00E3767D"/>
    <w:rsid w:val="00E40643"/>
    <w:rsid w:val="00E41A2F"/>
    <w:rsid w:val="00E41ABF"/>
    <w:rsid w:val="00E45AFB"/>
    <w:rsid w:val="00E4621E"/>
    <w:rsid w:val="00E462F6"/>
    <w:rsid w:val="00E465FE"/>
    <w:rsid w:val="00E50006"/>
    <w:rsid w:val="00E504DF"/>
    <w:rsid w:val="00E56CEA"/>
    <w:rsid w:val="00E61143"/>
    <w:rsid w:val="00E612FB"/>
    <w:rsid w:val="00E62164"/>
    <w:rsid w:val="00E62B87"/>
    <w:rsid w:val="00E64CC6"/>
    <w:rsid w:val="00E7001C"/>
    <w:rsid w:val="00E72790"/>
    <w:rsid w:val="00E72DFD"/>
    <w:rsid w:val="00E7522D"/>
    <w:rsid w:val="00E81EC5"/>
    <w:rsid w:val="00E839EB"/>
    <w:rsid w:val="00E84563"/>
    <w:rsid w:val="00E856B5"/>
    <w:rsid w:val="00E856BB"/>
    <w:rsid w:val="00E85C1F"/>
    <w:rsid w:val="00E90197"/>
    <w:rsid w:val="00E91235"/>
    <w:rsid w:val="00E948DE"/>
    <w:rsid w:val="00E95AD6"/>
    <w:rsid w:val="00E966EE"/>
    <w:rsid w:val="00E96882"/>
    <w:rsid w:val="00E96BEF"/>
    <w:rsid w:val="00EA1517"/>
    <w:rsid w:val="00EA15E9"/>
    <w:rsid w:val="00EA34FA"/>
    <w:rsid w:val="00EA5695"/>
    <w:rsid w:val="00EA59FB"/>
    <w:rsid w:val="00EA6580"/>
    <w:rsid w:val="00EA78B0"/>
    <w:rsid w:val="00EA7C54"/>
    <w:rsid w:val="00EB09A4"/>
    <w:rsid w:val="00EB3B8F"/>
    <w:rsid w:val="00EB4363"/>
    <w:rsid w:val="00EB48BC"/>
    <w:rsid w:val="00EB5501"/>
    <w:rsid w:val="00EB6567"/>
    <w:rsid w:val="00EB7562"/>
    <w:rsid w:val="00EB7793"/>
    <w:rsid w:val="00EB7CD0"/>
    <w:rsid w:val="00EB7EFE"/>
    <w:rsid w:val="00EC2044"/>
    <w:rsid w:val="00EC236B"/>
    <w:rsid w:val="00EC2947"/>
    <w:rsid w:val="00EC4A5B"/>
    <w:rsid w:val="00EC6D62"/>
    <w:rsid w:val="00EC727A"/>
    <w:rsid w:val="00ED02F0"/>
    <w:rsid w:val="00ED113F"/>
    <w:rsid w:val="00ED2DC9"/>
    <w:rsid w:val="00ED4326"/>
    <w:rsid w:val="00ED5879"/>
    <w:rsid w:val="00ED6161"/>
    <w:rsid w:val="00ED68A4"/>
    <w:rsid w:val="00ED7742"/>
    <w:rsid w:val="00EE030C"/>
    <w:rsid w:val="00EE2B09"/>
    <w:rsid w:val="00EE5F7F"/>
    <w:rsid w:val="00EE60EB"/>
    <w:rsid w:val="00EF1776"/>
    <w:rsid w:val="00EF179C"/>
    <w:rsid w:val="00EF2FF7"/>
    <w:rsid w:val="00EF486E"/>
    <w:rsid w:val="00EF52CD"/>
    <w:rsid w:val="00EF6113"/>
    <w:rsid w:val="00EF70DB"/>
    <w:rsid w:val="00EF7606"/>
    <w:rsid w:val="00EF7608"/>
    <w:rsid w:val="00F015BC"/>
    <w:rsid w:val="00F023E1"/>
    <w:rsid w:val="00F041AE"/>
    <w:rsid w:val="00F04475"/>
    <w:rsid w:val="00F04D32"/>
    <w:rsid w:val="00F11049"/>
    <w:rsid w:val="00F132FC"/>
    <w:rsid w:val="00F15806"/>
    <w:rsid w:val="00F16958"/>
    <w:rsid w:val="00F205A8"/>
    <w:rsid w:val="00F21F8E"/>
    <w:rsid w:val="00F21FE8"/>
    <w:rsid w:val="00F220CB"/>
    <w:rsid w:val="00F22EF2"/>
    <w:rsid w:val="00F23108"/>
    <w:rsid w:val="00F25D6D"/>
    <w:rsid w:val="00F2610D"/>
    <w:rsid w:val="00F26C6A"/>
    <w:rsid w:val="00F27DB4"/>
    <w:rsid w:val="00F304C0"/>
    <w:rsid w:val="00F32D70"/>
    <w:rsid w:val="00F33026"/>
    <w:rsid w:val="00F332BB"/>
    <w:rsid w:val="00F33AA1"/>
    <w:rsid w:val="00F36433"/>
    <w:rsid w:val="00F37341"/>
    <w:rsid w:val="00F41C91"/>
    <w:rsid w:val="00F430C9"/>
    <w:rsid w:val="00F43AA1"/>
    <w:rsid w:val="00F4585B"/>
    <w:rsid w:val="00F45DB8"/>
    <w:rsid w:val="00F45E92"/>
    <w:rsid w:val="00F46E3C"/>
    <w:rsid w:val="00F47AD6"/>
    <w:rsid w:val="00F47EA8"/>
    <w:rsid w:val="00F53124"/>
    <w:rsid w:val="00F53A2E"/>
    <w:rsid w:val="00F54AE2"/>
    <w:rsid w:val="00F54C10"/>
    <w:rsid w:val="00F550C3"/>
    <w:rsid w:val="00F57BB4"/>
    <w:rsid w:val="00F6404B"/>
    <w:rsid w:val="00F6572F"/>
    <w:rsid w:val="00F66380"/>
    <w:rsid w:val="00F673AD"/>
    <w:rsid w:val="00F67E65"/>
    <w:rsid w:val="00F70726"/>
    <w:rsid w:val="00F71C73"/>
    <w:rsid w:val="00F726D0"/>
    <w:rsid w:val="00F73384"/>
    <w:rsid w:val="00F74DD2"/>
    <w:rsid w:val="00F756B3"/>
    <w:rsid w:val="00F75707"/>
    <w:rsid w:val="00F75AA4"/>
    <w:rsid w:val="00F76C25"/>
    <w:rsid w:val="00F77199"/>
    <w:rsid w:val="00F77C78"/>
    <w:rsid w:val="00F77E0F"/>
    <w:rsid w:val="00F80397"/>
    <w:rsid w:val="00F83199"/>
    <w:rsid w:val="00F83B37"/>
    <w:rsid w:val="00F8410D"/>
    <w:rsid w:val="00F86006"/>
    <w:rsid w:val="00F86806"/>
    <w:rsid w:val="00F869AC"/>
    <w:rsid w:val="00F871D3"/>
    <w:rsid w:val="00F9008A"/>
    <w:rsid w:val="00F90BF8"/>
    <w:rsid w:val="00F90D21"/>
    <w:rsid w:val="00F91064"/>
    <w:rsid w:val="00F944B7"/>
    <w:rsid w:val="00F944BA"/>
    <w:rsid w:val="00F975D1"/>
    <w:rsid w:val="00F97E91"/>
    <w:rsid w:val="00FA0C8B"/>
    <w:rsid w:val="00FA4841"/>
    <w:rsid w:val="00FA569C"/>
    <w:rsid w:val="00FA58DB"/>
    <w:rsid w:val="00FA64FA"/>
    <w:rsid w:val="00FB1F0D"/>
    <w:rsid w:val="00FB27DD"/>
    <w:rsid w:val="00FB2FF6"/>
    <w:rsid w:val="00FB4216"/>
    <w:rsid w:val="00FB4DB1"/>
    <w:rsid w:val="00FB4E22"/>
    <w:rsid w:val="00FC172D"/>
    <w:rsid w:val="00FC1DE7"/>
    <w:rsid w:val="00FC27F6"/>
    <w:rsid w:val="00FC38D9"/>
    <w:rsid w:val="00FC3B4C"/>
    <w:rsid w:val="00FC5F71"/>
    <w:rsid w:val="00FC75B2"/>
    <w:rsid w:val="00FD1A90"/>
    <w:rsid w:val="00FD1E9F"/>
    <w:rsid w:val="00FD28B2"/>
    <w:rsid w:val="00FD2EA7"/>
    <w:rsid w:val="00FD3AA2"/>
    <w:rsid w:val="00FD3CD4"/>
    <w:rsid w:val="00FD4B04"/>
    <w:rsid w:val="00FD4BCC"/>
    <w:rsid w:val="00FD4DE1"/>
    <w:rsid w:val="00FD5234"/>
    <w:rsid w:val="00FD58C4"/>
    <w:rsid w:val="00FD5CE7"/>
    <w:rsid w:val="00FD71F1"/>
    <w:rsid w:val="00FD750C"/>
    <w:rsid w:val="00FE0E8F"/>
    <w:rsid w:val="00FE150A"/>
    <w:rsid w:val="00FE2AA4"/>
    <w:rsid w:val="00FE6B72"/>
    <w:rsid w:val="00FE6BC0"/>
    <w:rsid w:val="00FE779B"/>
    <w:rsid w:val="00FE781B"/>
    <w:rsid w:val="00FF036B"/>
    <w:rsid w:val="00FF0D68"/>
    <w:rsid w:val="00FF27D5"/>
    <w:rsid w:val="00FF2A58"/>
    <w:rsid w:val="00FF38DA"/>
    <w:rsid w:val="00FF457A"/>
    <w:rsid w:val="00FF48AE"/>
    <w:rsid w:val="00FF4F06"/>
    <w:rsid w:val="00FF514C"/>
    <w:rsid w:val="00FF6B74"/>
    <w:rsid w:val="00FF6C49"/>
    <w:rsid w:val="00FF7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F6FDE01-E977-419B-A35D-151DE8C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68"/>
    <w:pPr>
      <w:spacing w:after="240"/>
    </w:pPr>
  </w:style>
  <w:style w:type="paragraph" w:styleId="Heading1">
    <w:name w:val="heading 1"/>
    <w:basedOn w:val="Normal"/>
    <w:next w:val="Normal"/>
    <w:link w:val="Heading1Char"/>
    <w:qFormat/>
    <w:rsid w:val="004D56F7"/>
    <w:pPr>
      <w:keepNext/>
      <w:numPr>
        <w:numId w:val="25"/>
      </w:numPr>
      <w:spacing w:after="280"/>
      <w:outlineLvl w:val="0"/>
    </w:pPr>
    <w:rPr>
      <w:rFonts w:asciiTheme="minorHAnsi" w:eastAsiaTheme="majorEastAsia" w:hAnsiTheme="minorHAnsi"/>
      <w:b/>
      <w:bCs/>
      <w:kern w:val="32"/>
      <w:sz w:val="32"/>
      <w:szCs w:val="32"/>
    </w:rPr>
  </w:style>
  <w:style w:type="paragraph" w:styleId="Heading2">
    <w:name w:val="heading 2"/>
    <w:aliases w:val="Heading 2 Char1,Heading 2 Char Char,Heading 2 Char1 Char Char,Heading 2 Char Char Char Char,Heading 2 Char1 Char1 Char Char Char,Heading 2 Char Char Char Char Char Char,Heading 2 Char1 Char1 Char Char Char Char Char,Heading 2 Char Char1 Char"/>
    <w:basedOn w:val="Normal"/>
    <w:next w:val="Normal"/>
    <w:link w:val="Heading2Char"/>
    <w:unhideWhenUsed/>
    <w:qFormat/>
    <w:rsid w:val="005A56E0"/>
    <w:pPr>
      <w:keepNext/>
      <w:numPr>
        <w:numId w:val="24"/>
      </w:numPr>
      <w:spacing w:before="240" w:after="120"/>
      <w:outlineLvl w:val="1"/>
    </w:pPr>
    <w:rPr>
      <w:rFonts w:asciiTheme="minorHAnsi" w:eastAsiaTheme="majorEastAsia" w:hAnsiTheme="minorHAnsi" w:cstheme="majorBidi"/>
      <w:b/>
      <w:bCs/>
      <w:iCs/>
      <w:sz w:val="28"/>
      <w:szCs w:val="28"/>
    </w:rPr>
  </w:style>
  <w:style w:type="paragraph" w:styleId="Heading3">
    <w:name w:val="heading 3"/>
    <w:basedOn w:val="Normal"/>
    <w:next w:val="Normal"/>
    <w:link w:val="Heading3Char"/>
    <w:unhideWhenUsed/>
    <w:qFormat/>
    <w:rsid w:val="00E84563"/>
    <w:pPr>
      <w:keepNext/>
      <w:spacing w:before="240" w:after="120"/>
      <w:outlineLvl w:val="2"/>
    </w:pPr>
    <w:rPr>
      <w:rFonts w:asciiTheme="majorHAnsi" w:eastAsiaTheme="majorEastAsia" w:hAnsiTheme="majorHAnsi" w:cstheme="majorBidi"/>
      <w:b/>
      <w:bCs/>
      <w:sz w:val="32"/>
      <w:szCs w:val="26"/>
    </w:rPr>
  </w:style>
  <w:style w:type="paragraph" w:styleId="Heading4">
    <w:name w:val="heading 4"/>
    <w:basedOn w:val="Normal"/>
    <w:next w:val="Normal"/>
    <w:link w:val="Heading4Char"/>
    <w:unhideWhenUsed/>
    <w:qFormat/>
    <w:rsid w:val="00584466"/>
    <w:pPr>
      <w:keepNext/>
      <w:keepLines/>
      <w:spacing w:after="120"/>
      <w:outlineLvl w:val="3"/>
    </w:pPr>
    <w:rPr>
      <w:rFonts w:eastAsiaTheme="majorEastAsia" w:cstheme="majorBidi"/>
      <w:b/>
      <w:bCs/>
      <w:iCs/>
    </w:rPr>
  </w:style>
  <w:style w:type="paragraph" w:styleId="Heading5">
    <w:name w:val="heading 5"/>
    <w:basedOn w:val="Normal"/>
    <w:next w:val="Normal"/>
    <w:link w:val="Heading5Char"/>
    <w:rsid w:val="001129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6F7"/>
    <w:rPr>
      <w:rFonts w:asciiTheme="minorHAnsi" w:eastAsiaTheme="majorEastAsia" w:hAnsiTheme="minorHAnsi"/>
      <w:b/>
      <w:bCs/>
      <w:kern w:val="32"/>
      <w:sz w:val="32"/>
      <w:szCs w:val="32"/>
    </w:rPr>
  </w:style>
  <w:style w:type="character" w:customStyle="1" w:styleId="Heading2Char">
    <w:name w:val="Heading 2 Char"/>
    <w:aliases w:val="Heading 2 Char1 Char,Heading 2 Char Char Char,Heading 2 Char1 Char Char Char,Heading 2 Char Char Char Char Char,Heading 2 Char1 Char1 Char Char Char Char,Heading 2 Char Char Char Char Char Char Char,Heading 2 Char Char1 Char Char"/>
    <w:basedOn w:val="DefaultParagraphFont"/>
    <w:link w:val="Heading2"/>
    <w:rsid w:val="005A56E0"/>
    <w:rPr>
      <w:rFonts w:asciiTheme="minorHAnsi" w:eastAsiaTheme="majorEastAsia" w:hAnsiTheme="minorHAnsi" w:cstheme="majorBidi"/>
      <w:b/>
      <w:bCs/>
      <w:iCs/>
      <w:sz w:val="28"/>
      <w:szCs w:val="28"/>
    </w:rPr>
  </w:style>
  <w:style w:type="character" w:customStyle="1" w:styleId="Heading3Char">
    <w:name w:val="Heading 3 Char"/>
    <w:basedOn w:val="DefaultParagraphFont"/>
    <w:link w:val="Heading3"/>
    <w:rsid w:val="00E84563"/>
    <w:rPr>
      <w:rFonts w:asciiTheme="majorHAnsi" w:eastAsiaTheme="majorEastAsia" w:hAnsiTheme="majorHAnsi" w:cstheme="majorBidi"/>
      <w:b/>
      <w:bCs/>
      <w:sz w:val="32"/>
      <w:szCs w:val="26"/>
    </w:rPr>
  </w:style>
  <w:style w:type="paragraph" w:styleId="TOC1">
    <w:name w:val="toc 1"/>
    <w:basedOn w:val="Normal"/>
    <w:next w:val="Normal"/>
    <w:autoRedefine/>
    <w:uiPriority w:val="39"/>
    <w:unhideWhenUsed/>
    <w:qFormat/>
    <w:rsid w:val="00AB4D45"/>
    <w:pPr>
      <w:tabs>
        <w:tab w:val="left" w:pos="1440"/>
      </w:tabs>
      <w:spacing w:before="120" w:after="0"/>
    </w:pPr>
    <w:rPr>
      <w:rFonts w:asciiTheme="minorHAnsi" w:hAnsiTheme="minorHAnsi"/>
      <w:bCs/>
      <w:iCs/>
      <w:sz w:val="22"/>
    </w:rPr>
  </w:style>
  <w:style w:type="paragraph" w:styleId="TOC2">
    <w:name w:val="toc 2"/>
    <w:basedOn w:val="Normal"/>
    <w:next w:val="Normal"/>
    <w:autoRedefine/>
    <w:uiPriority w:val="39"/>
    <w:unhideWhenUsed/>
    <w:qFormat/>
    <w:rsid w:val="00AE7DE7"/>
    <w:pPr>
      <w:tabs>
        <w:tab w:val="right" w:pos="9350"/>
      </w:tabs>
      <w:spacing w:before="120" w:after="0"/>
      <w:ind w:left="240"/>
    </w:pPr>
    <w:rPr>
      <w:b/>
      <w:bCs/>
      <w:noProof/>
      <w:sz w:val="20"/>
      <w:szCs w:val="20"/>
    </w:rPr>
  </w:style>
  <w:style w:type="paragraph" w:styleId="TOC3">
    <w:name w:val="toc 3"/>
    <w:basedOn w:val="Normal"/>
    <w:next w:val="Normal"/>
    <w:autoRedefine/>
    <w:uiPriority w:val="39"/>
    <w:unhideWhenUsed/>
    <w:qFormat/>
    <w:rsid w:val="008F4AE8"/>
    <w:pPr>
      <w:tabs>
        <w:tab w:val="right" w:pos="9350"/>
      </w:tabs>
      <w:spacing w:after="0"/>
    </w:pPr>
    <w:rPr>
      <w:rFonts w:asciiTheme="minorHAnsi" w:hAnsiTheme="minorHAnsi"/>
      <w:noProof/>
      <w:sz w:val="28"/>
      <w:szCs w:val="28"/>
    </w:rPr>
  </w:style>
  <w:style w:type="paragraph" w:styleId="Caption">
    <w:name w:val="caption"/>
    <w:basedOn w:val="Normal"/>
    <w:next w:val="Normal"/>
    <w:link w:val="CaptionChar"/>
    <w:unhideWhenUsed/>
    <w:rsid w:val="007D4BFA"/>
    <w:pPr>
      <w:jc w:val="center"/>
    </w:pPr>
    <w:rPr>
      <w:rFonts w:asciiTheme="minorHAnsi" w:hAnsiTheme="minorHAnsi"/>
      <w:b/>
      <w:bCs/>
    </w:rPr>
  </w:style>
  <w:style w:type="character" w:styleId="Strong">
    <w:name w:val="Strong"/>
    <w:basedOn w:val="DefaultParagraphFont"/>
    <w:uiPriority w:val="22"/>
    <w:qFormat/>
    <w:rsid w:val="00EC6D62"/>
    <w:rPr>
      <w:b/>
      <w:bCs/>
    </w:rPr>
  </w:style>
  <w:style w:type="paragraph" w:styleId="ListParagraph">
    <w:name w:val="List Paragraph"/>
    <w:basedOn w:val="Normal"/>
    <w:link w:val="ListParagraphChar"/>
    <w:uiPriority w:val="34"/>
    <w:qFormat/>
    <w:rsid w:val="00B61F6D"/>
    <w:pPr>
      <w:ind w:left="720"/>
    </w:pPr>
  </w:style>
  <w:style w:type="paragraph" w:styleId="TOCHeading">
    <w:name w:val="TOC Heading"/>
    <w:basedOn w:val="Heading1"/>
    <w:next w:val="Normal"/>
    <w:uiPriority w:val="39"/>
    <w:unhideWhenUsed/>
    <w:qFormat/>
    <w:rsid w:val="00B61F6D"/>
    <w:pPr>
      <w:outlineLvl w:val="9"/>
    </w:pPr>
  </w:style>
  <w:style w:type="character" w:styleId="Emphasis">
    <w:name w:val="Emphasis"/>
    <w:basedOn w:val="DefaultParagraphFont"/>
    <w:rsid w:val="00EC6D62"/>
    <w:rPr>
      <w:i/>
      <w:iCs/>
    </w:rPr>
  </w:style>
  <w:style w:type="paragraph" w:styleId="NoSpacing">
    <w:name w:val="No Spacing"/>
    <w:link w:val="NoSpacingChar"/>
    <w:uiPriority w:val="1"/>
    <w:qFormat/>
    <w:rsid w:val="00AE342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E3426"/>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AE3426"/>
    <w:rPr>
      <w:rFonts w:ascii="Tahoma" w:hAnsi="Tahoma" w:cs="Tahoma"/>
      <w:sz w:val="16"/>
      <w:szCs w:val="16"/>
    </w:rPr>
  </w:style>
  <w:style w:type="character" w:customStyle="1" w:styleId="BalloonTextChar">
    <w:name w:val="Balloon Text Char"/>
    <w:basedOn w:val="DefaultParagraphFont"/>
    <w:link w:val="BalloonText"/>
    <w:semiHidden/>
    <w:rsid w:val="00AE3426"/>
    <w:rPr>
      <w:rFonts w:ascii="Tahoma" w:hAnsi="Tahoma" w:cs="Tahoma"/>
      <w:sz w:val="16"/>
      <w:szCs w:val="16"/>
    </w:rPr>
  </w:style>
  <w:style w:type="paragraph" w:styleId="Header">
    <w:name w:val="header"/>
    <w:basedOn w:val="Normal"/>
    <w:link w:val="HeaderChar"/>
    <w:unhideWhenUsed/>
    <w:rsid w:val="00FD1A90"/>
    <w:pPr>
      <w:tabs>
        <w:tab w:val="center" w:pos="4680"/>
        <w:tab w:val="right" w:pos="9360"/>
      </w:tabs>
    </w:pPr>
  </w:style>
  <w:style w:type="character" w:customStyle="1" w:styleId="HeaderChar">
    <w:name w:val="Header Char"/>
    <w:basedOn w:val="DefaultParagraphFont"/>
    <w:link w:val="Header"/>
    <w:rsid w:val="00FD1A90"/>
    <w:rPr>
      <w:sz w:val="24"/>
      <w:szCs w:val="24"/>
    </w:rPr>
  </w:style>
  <w:style w:type="paragraph" w:styleId="Footer">
    <w:name w:val="footer"/>
    <w:basedOn w:val="Normal"/>
    <w:link w:val="FooterChar"/>
    <w:unhideWhenUsed/>
    <w:rsid w:val="00FD1A90"/>
    <w:pPr>
      <w:tabs>
        <w:tab w:val="center" w:pos="4680"/>
        <w:tab w:val="right" w:pos="9360"/>
      </w:tabs>
    </w:pPr>
  </w:style>
  <w:style w:type="character" w:customStyle="1" w:styleId="FooterChar">
    <w:name w:val="Footer Char"/>
    <w:basedOn w:val="DefaultParagraphFont"/>
    <w:link w:val="Footer"/>
    <w:uiPriority w:val="99"/>
    <w:rsid w:val="00FD1A90"/>
    <w:rPr>
      <w:sz w:val="24"/>
      <w:szCs w:val="24"/>
    </w:rPr>
  </w:style>
  <w:style w:type="paragraph" w:customStyle="1" w:styleId="B49B2F71DA4C4A7986703E84F5C2D60F">
    <w:name w:val="B49B2F71DA4C4A7986703E84F5C2D60F"/>
    <w:rsid w:val="00BA73E2"/>
    <w:pPr>
      <w:spacing w:after="200" w:line="276" w:lineRule="auto"/>
    </w:pPr>
    <w:rPr>
      <w:rFonts w:asciiTheme="minorHAnsi" w:eastAsiaTheme="minorEastAsia" w:hAnsiTheme="minorHAnsi" w:cstheme="minorBidi"/>
      <w:sz w:val="22"/>
      <w:szCs w:val="22"/>
    </w:rPr>
  </w:style>
  <w:style w:type="paragraph" w:styleId="BodyTextIndent">
    <w:name w:val="Body Text Indent"/>
    <w:basedOn w:val="Normal"/>
    <w:link w:val="BodyTextIndentChar"/>
    <w:rsid w:val="00BA73E2"/>
    <w:pPr>
      <w:tabs>
        <w:tab w:val="left" w:pos="-720"/>
      </w:tabs>
      <w:suppressAutoHyphens/>
      <w:spacing w:before="120" w:after="120" w:line="287" w:lineRule="auto"/>
      <w:ind w:left="1440"/>
      <w:jc w:val="both"/>
    </w:pPr>
    <w:rPr>
      <w:rFonts w:ascii="Courier" w:hAnsi="Courier"/>
      <w:color w:val="000000" w:themeColor="text1"/>
      <w:szCs w:val="20"/>
    </w:rPr>
  </w:style>
  <w:style w:type="character" w:customStyle="1" w:styleId="BodyTextIndentChar">
    <w:name w:val="Body Text Indent Char"/>
    <w:basedOn w:val="DefaultParagraphFont"/>
    <w:link w:val="BodyTextIndent"/>
    <w:rsid w:val="00BA73E2"/>
    <w:rPr>
      <w:rFonts w:ascii="Courier" w:hAnsi="Courier"/>
      <w:color w:val="000000" w:themeColor="text1"/>
      <w:sz w:val="24"/>
    </w:rPr>
  </w:style>
  <w:style w:type="character" w:styleId="Hyperlink">
    <w:name w:val="Hyperlink"/>
    <w:basedOn w:val="DefaultParagraphFont"/>
    <w:uiPriority w:val="99"/>
    <w:unhideWhenUsed/>
    <w:rsid w:val="00CF7F91"/>
    <w:rPr>
      <w:color w:val="0000FF" w:themeColor="hyperlink"/>
      <w:u w:val="single"/>
    </w:rPr>
  </w:style>
  <w:style w:type="table" w:styleId="TableGrid">
    <w:name w:val="Table Grid"/>
    <w:basedOn w:val="TableNormal"/>
    <w:rsid w:val="000C306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0C3069"/>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C3069"/>
    <w:pPr>
      <w:autoSpaceDE w:val="0"/>
      <w:autoSpaceDN w:val="0"/>
      <w:adjustRightInd w:val="0"/>
    </w:pPr>
    <w:rPr>
      <w:rFonts w:ascii="Myriad CnSemibold" w:eastAsiaTheme="minorHAnsi" w:hAnsi="Myriad CnSemibold" w:cs="Myriad CnSemibold"/>
      <w:color w:val="000000"/>
    </w:rPr>
  </w:style>
  <w:style w:type="paragraph" w:customStyle="1" w:styleId="Pa37">
    <w:name w:val="Pa37"/>
    <w:basedOn w:val="Default"/>
    <w:next w:val="Default"/>
    <w:uiPriority w:val="99"/>
    <w:rsid w:val="000C3069"/>
    <w:pPr>
      <w:spacing w:line="241" w:lineRule="atLeast"/>
    </w:pPr>
    <w:rPr>
      <w:rFonts w:cstheme="minorBidi"/>
      <w:color w:val="auto"/>
    </w:rPr>
  </w:style>
  <w:style w:type="table" w:styleId="MediumList1-Accent3">
    <w:name w:val="Medium List 1 Accent 3"/>
    <w:basedOn w:val="TableNormal"/>
    <w:uiPriority w:val="65"/>
    <w:rsid w:val="000C3069"/>
    <w:rPr>
      <w:rFonts w:asciiTheme="minorHAnsi" w:eastAsia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Grid11">
    <w:name w:val="Medium Grid 11"/>
    <w:basedOn w:val="TableNormal"/>
    <w:uiPriority w:val="67"/>
    <w:rsid w:val="000C3069"/>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2">
    <w:name w:val="Medium Grid 3 Accent 2"/>
    <w:basedOn w:val="TableNormal"/>
    <w:uiPriority w:val="69"/>
    <w:rsid w:val="000C30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12">
    <w:name w:val="Medium Grid 12"/>
    <w:basedOn w:val="TableNormal"/>
    <w:uiPriority w:val="67"/>
    <w:rsid w:val="000C3069"/>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C30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PicCaption">
    <w:name w:val="Pic Caption"/>
    <w:basedOn w:val="Normal"/>
    <w:autoRedefine/>
    <w:rsid w:val="000C3069"/>
    <w:pPr>
      <w:widowControl w:val="0"/>
      <w:adjustRightInd w:val="0"/>
      <w:spacing w:before="120" w:after="120"/>
      <w:jc w:val="both"/>
      <w:textAlignment w:val="baseline"/>
    </w:pPr>
    <w:rPr>
      <w:b/>
      <w:color w:val="000000" w:themeColor="text1"/>
      <w:sz w:val="22"/>
      <w:szCs w:val="20"/>
    </w:rPr>
  </w:style>
  <w:style w:type="paragraph" w:styleId="NormalWeb">
    <w:name w:val="Normal (Web)"/>
    <w:basedOn w:val="Normal"/>
    <w:uiPriority w:val="99"/>
    <w:rsid w:val="000C3069"/>
    <w:pPr>
      <w:spacing w:before="100" w:beforeAutospacing="1" w:after="100" w:afterAutospacing="1"/>
      <w:jc w:val="both"/>
    </w:pPr>
    <w:rPr>
      <w:rFonts w:ascii="Arial" w:hAnsi="Arial" w:cs="Arial"/>
      <w:color w:val="666666"/>
      <w:sz w:val="22"/>
      <w:szCs w:val="20"/>
    </w:rPr>
  </w:style>
  <w:style w:type="paragraph" w:styleId="BodyText">
    <w:name w:val="Body Text"/>
    <w:basedOn w:val="Normal"/>
    <w:link w:val="BodyTextChar"/>
    <w:unhideWhenUsed/>
    <w:rsid w:val="000C3069"/>
    <w:pPr>
      <w:widowControl w:val="0"/>
      <w:autoSpaceDE w:val="0"/>
      <w:autoSpaceDN w:val="0"/>
      <w:adjustRightInd w:val="0"/>
      <w:spacing w:before="120" w:after="120"/>
      <w:jc w:val="both"/>
    </w:pPr>
    <w:rPr>
      <w:color w:val="000000" w:themeColor="text1"/>
      <w:sz w:val="22"/>
      <w:szCs w:val="20"/>
    </w:rPr>
  </w:style>
  <w:style w:type="character" w:customStyle="1" w:styleId="BodyTextChar">
    <w:name w:val="Body Text Char"/>
    <w:basedOn w:val="DefaultParagraphFont"/>
    <w:link w:val="BodyText"/>
    <w:rsid w:val="000C3069"/>
    <w:rPr>
      <w:color w:val="000000" w:themeColor="text1"/>
      <w:sz w:val="22"/>
    </w:rPr>
  </w:style>
  <w:style w:type="paragraph" w:styleId="CommentText">
    <w:name w:val="annotation text"/>
    <w:basedOn w:val="Normal"/>
    <w:link w:val="CommentTextChar"/>
    <w:uiPriority w:val="99"/>
    <w:semiHidden/>
    <w:rsid w:val="000C3069"/>
    <w:pPr>
      <w:spacing w:before="120" w:after="120"/>
      <w:jc w:val="both"/>
    </w:pPr>
    <w:rPr>
      <w:color w:val="000000" w:themeColor="text1"/>
      <w:sz w:val="22"/>
      <w:szCs w:val="20"/>
    </w:rPr>
  </w:style>
  <w:style w:type="character" w:customStyle="1" w:styleId="CommentTextChar">
    <w:name w:val="Comment Text Char"/>
    <w:basedOn w:val="DefaultParagraphFont"/>
    <w:link w:val="CommentText"/>
    <w:uiPriority w:val="99"/>
    <w:semiHidden/>
    <w:rsid w:val="000C3069"/>
    <w:rPr>
      <w:color w:val="000000" w:themeColor="text1"/>
      <w:sz w:val="22"/>
    </w:rPr>
  </w:style>
  <w:style w:type="character" w:customStyle="1" w:styleId="CommentSubjectChar">
    <w:name w:val="Comment Subject Char"/>
    <w:basedOn w:val="CommentTextChar"/>
    <w:link w:val="CommentSubject"/>
    <w:semiHidden/>
    <w:rsid w:val="000C3069"/>
    <w:rPr>
      <w:b/>
      <w:bCs/>
      <w:color w:val="000000" w:themeColor="text1"/>
      <w:sz w:val="22"/>
    </w:rPr>
  </w:style>
  <w:style w:type="paragraph" w:styleId="CommentSubject">
    <w:name w:val="annotation subject"/>
    <w:basedOn w:val="CommentText"/>
    <w:next w:val="CommentText"/>
    <w:link w:val="CommentSubjectChar"/>
    <w:semiHidden/>
    <w:rsid w:val="000C3069"/>
    <w:rPr>
      <w:b/>
      <w:bCs/>
      <w:sz w:val="20"/>
    </w:rPr>
  </w:style>
  <w:style w:type="character" w:customStyle="1" w:styleId="CommentSubjectChar1">
    <w:name w:val="Comment Subject Char1"/>
    <w:basedOn w:val="CommentTextChar"/>
    <w:uiPriority w:val="99"/>
    <w:semiHidden/>
    <w:rsid w:val="000C3069"/>
    <w:rPr>
      <w:b/>
      <w:bCs/>
      <w:color w:val="000000" w:themeColor="text1"/>
      <w:sz w:val="22"/>
    </w:rPr>
  </w:style>
  <w:style w:type="paragraph" w:styleId="DocumentMap">
    <w:name w:val="Document Map"/>
    <w:basedOn w:val="Normal"/>
    <w:link w:val="DocumentMapChar"/>
    <w:rsid w:val="000C3069"/>
    <w:pPr>
      <w:spacing w:before="120" w:after="120"/>
      <w:jc w:val="both"/>
    </w:pPr>
    <w:rPr>
      <w:rFonts w:ascii="Tahoma" w:hAnsi="Tahoma" w:cs="Tahoma"/>
      <w:color w:val="000000" w:themeColor="text1"/>
      <w:sz w:val="16"/>
      <w:szCs w:val="16"/>
    </w:rPr>
  </w:style>
  <w:style w:type="character" w:customStyle="1" w:styleId="DocumentMapChar">
    <w:name w:val="Document Map Char"/>
    <w:basedOn w:val="DefaultParagraphFont"/>
    <w:link w:val="DocumentMap"/>
    <w:rsid w:val="000C3069"/>
    <w:rPr>
      <w:rFonts w:ascii="Tahoma" w:hAnsi="Tahoma" w:cs="Tahoma"/>
      <w:color w:val="000000" w:themeColor="text1"/>
      <w:sz w:val="16"/>
      <w:szCs w:val="16"/>
    </w:rPr>
  </w:style>
  <w:style w:type="paragraph" w:styleId="ListBullet">
    <w:name w:val="List Bullet"/>
    <w:basedOn w:val="Normal"/>
    <w:rsid w:val="000C3069"/>
    <w:pPr>
      <w:spacing w:before="120" w:after="120" w:line="300" w:lineRule="auto"/>
      <w:ind w:left="1080" w:hanging="720"/>
      <w:jc w:val="both"/>
    </w:pPr>
    <w:rPr>
      <w:rFonts w:ascii="Garamond" w:hAnsi="Garamond" w:cs="Arial"/>
      <w:color w:val="000000" w:themeColor="text1"/>
      <w:sz w:val="22"/>
      <w:szCs w:val="20"/>
    </w:rPr>
  </w:style>
  <w:style w:type="paragraph" w:customStyle="1" w:styleId="Listbulletlast">
    <w:name w:val="List bullet last"/>
    <w:basedOn w:val="ListBullet"/>
    <w:rsid w:val="000C3069"/>
    <w:pPr>
      <w:spacing w:after="180"/>
      <w:ind w:left="1800" w:hanging="360"/>
    </w:pPr>
  </w:style>
  <w:style w:type="character" w:styleId="FollowedHyperlink">
    <w:name w:val="FollowedHyperlink"/>
    <w:basedOn w:val="DefaultParagraphFont"/>
    <w:uiPriority w:val="99"/>
    <w:semiHidden/>
    <w:unhideWhenUsed/>
    <w:rsid w:val="000C3069"/>
    <w:rPr>
      <w:color w:val="800080" w:themeColor="followedHyperlink"/>
      <w:u w:val="single"/>
    </w:rPr>
  </w:style>
  <w:style w:type="character" w:styleId="PageNumber">
    <w:name w:val="page number"/>
    <w:basedOn w:val="DefaultParagraphFont"/>
    <w:rsid w:val="000C3069"/>
  </w:style>
  <w:style w:type="numbering" w:customStyle="1" w:styleId="NoList1">
    <w:name w:val="No List1"/>
    <w:next w:val="NoList"/>
    <w:uiPriority w:val="99"/>
    <w:semiHidden/>
    <w:unhideWhenUsed/>
    <w:rsid w:val="000C3069"/>
  </w:style>
  <w:style w:type="table" w:customStyle="1" w:styleId="LightGrid11">
    <w:name w:val="Light Grid11"/>
    <w:basedOn w:val="TableNormal"/>
    <w:uiPriority w:val="62"/>
    <w:rsid w:val="000C3069"/>
    <w:rPr>
      <w:rFonts w:asciiTheme="minorHAnsi" w:eastAsiaTheme="minorHAnsi" w:hAnsiTheme="minorHAnsi" w:cstheme="minorBid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4Char">
    <w:name w:val="Heading 4 Char"/>
    <w:basedOn w:val="DefaultParagraphFont"/>
    <w:link w:val="Heading4"/>
    <w:rsid w:val="00584466"/>
    <w:rPr>
      <w:rFonts w:eastAsiaTheme="majorEastAsia" w:cstheme="majorBidi"/>
      <w:b/>
      <w:bCs/>
      <w:iCs/>
    </w:rPr>
  </w:style>
  <w:style w:type="character" w:styleId="LineNumber">
    <w:name w:val="line number"/>
    <w:basedOn w:val="DefaultParagraphFont"/>
    <w:uiPriority w:val="99"/>
    <w:semiHidden/>
    <w:unhideWhenUsed/>
    <w:rsid w:val="003A2C71"/>
  </w:style>
  <w:style w:type="character" w:styleId="CommentReference">
    <w:name w:val="annotation reference"/>
    <w:basedOn w:val="DefaultParagraphFont"/>
    <w:uiPriority w:val="99"/>
    <w:semiHidden/>
    <w:unhideWhenUsed/>
    <w:rsid w:val="007E764F"/>
    <w:rPr>
      <w:sz w:val="16"/>
      <w:szCs w:val="16"/>
    </w:rPr>
  </w:style>
  <w:style w:type="numbering" w:customStyle="1" w:styleId="Style3">
    <w:name w:val="Style3"/>
    <w:uiPriority w:val="99"/>
    <w:rsid w:val="00CF09A3"/>
    <w:pPr>
      <w:numPr>
        <w:numId w:val="4"/>
      </w:numPr>
    </w:pPr>
  </w:style>
  <w:style w:type="table" w:customStyle="1" w:styleId="MediumGrid311">
    <w:name w:val="Medium Grid 311"/>
    <w:basedOn w:val="TableNormal"/>
    <w:uiPriority w:val="69"/>
    <w:rsid w:val="00A0120F"/>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12">
    <w:name w:val="Medium Grid 312"/>
    <w:basedOn w:val="TableNormal"/>
    <w:uiPriority w:val="69"/>
    <w:rsid w:val="00A0120F"/>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HeadingCentered">
    <w:name w:val="Heading Centered"/>
    <w:basedOn w:val="Heading1"/>
    <w:link w:val="HeadingCenteredChar"/>
    <w:rsid w:val="00B112D6"/>
    <w:pPr>
      <w:spacing w:after="360"/>
      <w:jc w:val="center"/>
    </w:pPr>
  </w:style>
  <w:style w:type="paragraph" w:customStyle="1" w:styleId="bullet">
    <w:name w:val="bullet"/>
    <w:basedOn w:val="ListParagraph"/>
    <w:link w:val="bulletChar"/>
    <w:rsid w:val="00D4780C"/>
    <w:pPr>
      <w:numPr>
        <w:numId w:val="1"/>
      </w:numPr>
      <w:spacing w:before="60" w:after="60"/>
    </w:pPr>
  </w:style>
  <w:style w:type="character" w:customStyle="1" w:styleId="HeadingCenteredChar">
    <w:name w:val="Heading Centered Char"/>
    <w:basedOn w:val="Heading1Char"/>
    <w:link w:val="HeadingCentered"/>
    <w:rsid w:val="00B112D6"/>
    <w:rPr>
      <w:rFonts w:asciiTheme="minorHAnsi" w:eastAsiaTheme="majorEastAsia" w:hAnsiTheme="minorHAnsi"/>
      <w:b/>
      <w:bCs/>
      <w:kern w:val="32"/>
      <w:sz w:val="32"/>
      <w:szCs w:val="32"/>
    </w:rPr>
  </w:style>
  <w:style w:type="paragraph" w:customStyle="1" w:styleId="Singleline">
    <w:name w:val="Single line"/>
    <w:basedOn w:val="Normal"/>
    <w:link w:val="SinglelineChar"/>
    <w:qFormat/>
    <w:rsid w:val="002A5CAE"/>
    <w:pPr>
      <w:spacing w:after="0"/>
      <w:jc w:val="both"/>
    </w:pPr>
  </w:style>
  <w:style w:type="character" w:customStyle="1" w:styleId="ListParagraphChar">
    <w:name w:val="List Paragraph Char"/>
    <w:basedOn w:val="DefaultParagraphFont"/>
    <w:link w:val="ListParagraph"/>
    <w:uiPriority w:val="34"/>
    <w:rsid w:val="00713006"/>
  </w:style>
  <w:style w:type="character" w:customStyle="1" w:styleId="bulletChar">
    <w:name w:val="bullet Char"/>
    <w:basedOn w:val="ListParagraphChar"/>
    <w:link w:val="bullet"/>
    <w:rsid w:val="00D4780C"/>
  </w:style>
  <w:style w:type="paragraph" w:customStyle="1" w:styleId="Normalafterbullet">
    <w:name w:val="Normal after bullet"/>
    <w:basedOn w:val="Normal"/>
    <w:link w:val="NormalafterbulletChar"/>
    <w:qFormat/>
    <w:rsid w:val="002A5CAE"/>
    <w:pPr>
      <w:spacing w:before="180"/>
      <w:contextualSpacing/>
    </w:pPr>
  </w:style>
  <w:style w:type="character" w:customStyle="1" w:styleId="SinglelineChar">
    <w:name w:val="Single line Char"/>
    <w:basedOn w:val="DefaultParagraphFont"/>
    <w:link w:val="Singleline"/>
    <w:rsid w:val="002A5CAE"/>
  </w:style>
  <w:style w:type="paragraph" w:customStyle="1" w:styleId="bullet2">
    <w:name w:val="bullet2"/>
    <w:basedOn w:val="ListParagraph"/>
    <w:link w:val="bullet2Char"/>
    <w:rsid w:val="002D3BA4"/>
    <w:pPr>
      <w:numPr>
        <w:ilvl w:val="1"/>
        <w:numId w:val="5"/>
      </w:numPr>
      <w:spacing w:before="120" w:after="120"/>
      <w:jc w:val="both"/>
    </w:pPr>
  </w:style>
  <w:style w:type="character" w:customStyle="1" w:styleId="NormalafterbulletChar">
    <w:name w:val="Normal after bullet Char"/>
    <w:basedOn w:val="DefaultParagraphFont"/>
    <w:link w:val="Normalafterbullet"/>
    <w:rsid w:val="002A5CAE"/>
  </w:style>
  <w:style w:type="character" w:customStyle="1" w:styleId="bullet2Char">
    <w:name w:val="bullet2 Char"/>
    <w:basedOn w:val="ListParagraphChar"/>
    <w:link w:val="bullet2"/>
    <w:rsid w:val="002D3BA4"/>
  </w:style>
  <w:style w:type="paragraph" w:customStyle="1" w:styleId="Blank">
    <w:name w:val="Blank"/>
    <w:basedOn w:val="Normal"/>
    <w:link w:val="BlankChar"/>
    <w:rsid w:val="00584466"/>
    <w:pPr>
      <w:spacing w:before="2880"/>
      <w:jc w:val="center"/>
    </w:pPr>
    <w:rPr>
      <w:smallCaps/>
      <w:spacing w:val="60"/>
      <w:sz w:val="32"/>
      <w:szCs w:val="32"/>
    </w:rPr>
  </w:style>
  <w:style w:type="paragraph" w:customStyle="1" w:styleId="Record">
    <w:name w:val="Record"/>
    <w:basedOn w:val="Normal"/>
    <w:link w:val="RecordChar"/>
    <w:autoRedefine/>
    <w:qFormat/>
    <w:rsid w:val="00F57BB4"/>
    <w:pPr>
      <w:spacing w:before="280"/>
      <w:jc w:val="center"/>
    </w:pPr>
    <w:rPr>
      <w:rFonts w:asciiTheme="minorHAnsi" w:hAnsiTheme="minorHAnsi"/>
      <w:b/>
      <w:smallCaps/>
      <w:spacing w:val="60"/>
      <w:szCs w:val="22"/>
    </w:rPr>
  </w:style>
  <w:style w:type="character" w:customStyle="1" w:styleId="BlankChar">
    <w:name w:val="Blank Char"/>
    <w:basedOn w:val="DefaultParagraphFont"/>
    <w:link w:val="Blank"/>
    <w:rsid w:val="00584466"/>
    <w:rPr>
      <w:smallCaps/>
      <w:spacing w:val="60"/>
      <w:sz w:val="32"/>
      <w:szCs w:val="32"/>
    </w:rPr>
  </w:style>
  <w:style w:type="paragraph" w:customStyle="1" w:styleId="PrefaceCenterTitle">
    <w:name w:val="Preface Center Title"/>
    <w:basedOn w:val="Heading1"/>
    <w:link w:val="PrefaceCenterTitleChar"/>
    <w:qFormat/>
    <w:rsid w:val="002E7263"/>
    <w:pPr>
      <w:jc w:val="center"/>
    </w:pPr>
  </w:style>
  <w:style w:type="character" w:customStyle="1" w:styleId="RecordChar">
    <w:name w:val="Record Char"/>
    <w:basedOn w:val="DefaultParagraphFont"/>
    <w:link w:val="Record"/>
    <w:rsid w:val="00F57BB4"/>
    <w:rPr>
      <w:rFonts w:asciiTheme="minorHAnsi" w:hAnsiTheme="minorHAnsi"/>
      <w:b/>
      <w:smallCaps/>
      <w:spacing w:val="60"/>
      <w:szCs w:val="22"/>
    </w:rPr>
  </w:style>
  <w:style w:type="character" w:customStyle="1" w:styleId="PrefaceCenterTitleChar">
    <w:name w:val="Preface Center Title Char"/>
    <w:basedOn w:val="Heading1Char"/>
    <w:link w:val="PrefaceCenterTitle"/>
    <w:rsid w:val="002E7263"/>
    <w:rPr>
      <w:rFonts w:asciiTheme="minorHAnsi" w:eastAsiaTheme="majorEastAsia" w:hAnsiTheme="minorHAnsi"/>
      <w:b/>
      <w:bCs/>
      <w:kern w:val="32"/>
      <w:sz w:val="32"/>
      <w:szCs w:val="32"/>
    </w:rPr>
  </w:style>
  <w:style w:type="paragraph" w:customStyle="1" w:styleId="Bullet3">
    <w:name w:val="Bullet3"/>
    <w:basedOn w:val="ListParagraph"/>
    <w:link w:val="Bullet3Char"/>
    <w:rsid w:val="00065042"/>
    <w:pPr>
      <w:widowControl w:val="0"/>
      <w:numPr>
        <w:ilvl w:val="1"/>
        <w:numId w:val="2"/>
      </w:numPr>
      <w:autoSpaceDE w:val="0"/>
      <w:autoSpaceDN w:val="0"/>
      <w:adjustRightInd w:val="0"/>
      <w:contextualSpacing/>
    </w:pPr>
    <w:rPr>
      <w:bCs/>
    </w:rPr>
  </w:style>
  <w:style w:type="paragraph" w:customStyle="1" w:styleId="Figure">
    <w:name w:val="Figure"/>
    <w:basedOn w:val="Caption"/>
    <w:link w:val="FigureChar"/>
    <w:rsid w:val="003C3DA7"/>
  </w:style>
  <w:style w:type="character" w:customStyle="1" w:styleId="Bullet3Char">
    <w:name w:val="Bullet3 Char"/>
    <w:basedOn w:val="ListParagraphChar"/>
    <w:link w:val="Bullet3"/>
    <w:rsid w:val="00065042"/>
    <w:rPr>
      <w:bCs/>
    </w:rPr>
  </w:style>
  <w:style w:type="paragraph" w:customStyle="1" w:styleId="bullet2nospaces">
    <w:name w:val="bullet 2 no spaces"/>
    <w:basedOn w:val="bullet2"/>
    <w:link w:val="bullet2nospacesChar"/>
    <w:rsid w:val="00A02FBA"/>
    <w:pPr>
      <w:spacing w:before="0" w:after="0"/>
      <w:ind w:left="720"/>
      <w:jc w:val="left"/>
    </w:pPr>
  </w:style>
  <w:style w:type="character" w:customStyle="1" w:styleId="CaptionChar">
    <w:name w:val="Caption Char"/>
    <w:basedOn w:val="DefaultParagraphFont"/>
    <w:link w:val="Caption"/>
    <w:rsid w:val="007D4BFA"/>
    <w:rPr>
      <w:rFonts w:asciiTheme="minorHAnsi" w:hAnsiTheme="minorHAnsi"/>
      <w:b/>
      <w:bCs/>
    </w:rPr>
  </w:style>
  <w:style w:type="character" w:customStyle="1" w:styleId="FigureChar">
    <w:name w:val="Figure Char"/>
    <w:basedOn w:val="CaptionChar"/>
    <w:link w:val="Figure"/>
    <w:rsid w:val="003C3DA7"/>
    <w:rPr>
      <w:rFonts w:asciiTheme="minorHAnsi" w:hAnsiTheme="minorHAnsi"/>
      <w:b/>
      <w:bCs/>
    </w:rPr>
  </w:style>
  <w:style w:type="paragraph" w:customStyle="1" w:styleId="bullet1nospace">
    <w:name w:val="bullet 1 no space"/>
    <w:basedOn w:val="bullet"/>
    <w:link w:val="bullet1nospaceChar"/>
    <w:rsid w:val="00FA0C8B"/>
    <w:pPr>
      <w:spacing w:before="0" w:after="0"/>
    </w:pPr>
  </w:style>
  <w:style w:type="character" w:customStyle="1" w:styleId="bullet2nospacesChar">
    <w:name w:val="bullet 2 no spaces Char"/>
    <w:basedOn w:val="bullet2Char"/>
    <w:link w:val="bullet2nospaces"/>
    <w:rsid w:val="00A02FBA"/>
  </w:style>
  <w:style w:type="paragraph" w:customStyle="1" w:styleId="Annex-AgencyFirstLines">
    <w:name w:val="Annex - Agency First Lines"/>
    <w:basedOn w:val="Annex-Agencyremaininglines"/>
    <w:link w:val="Annex-AgencyFirstLinesChar"/>
    <w:rsid w:val="008C069D"/>
    <w:pPr>
      <w:tabs>
        <w:tab w:val="left" w:pos="3870"/>
      </w:tabs>
      <w:spacing w:before="240"/>
    </w:pPr>
  </w:style>
  <w:style w:type="character" w:customStyle="1" w:styleId="bullet1nospaceChar">
    <w:name w:val="bullet 1 no space Char"/>
    <w:basedOn w:val="bulletChar"/>
    <w:link w:val="bullet1nospace"/>
    <w:rsid w:val="00FA0C8B"/>
  </w:style>
  <w:style w:type="paragraph" w:customStyle="1" w:styleId="Annex-Agencyremaininglines">
    <w:name w:val="Annex - Agency remaining lines"/>
    <w:basedOn w:val="Normal"/>
    <w:link w:val="Annex-AgencyremaininglinesChar"/>
    <w:rsid w:val="00FC1DE7"/>
    <w:pPr>
      <w:spacing w:before="60" w:after="0"/>
      <w:ind w:left="3874" w:hanging="3874"/>
    </w:pPr>
    <w:rPr>
      <w:bCs/>
      <w:szCs w:val="22"/>
    </w:rPr>
  </w:style>
  <w:style w:type="character" w:customStyle="1" w:styleId="Annex-AgencyFirstLinesChar">
    <w:name w:val="Annex - Agency First Lines Char"/>
    <w:basedOn w:val="DefaultParagraphFont"/>
    <w:link w:val="Annex-AgencyFirstLines"/>
    <w:rsid w:val="008C069D"/>
    <w:rPr>
      <w:bCs/>
      <w:szCs w:val="22"/>
    </w:rPr>
  </w:style>
  <w:style w:type="paragraph" w:customStyle="1" w:styleId="AnnexI">
    <w:name w:val="Annex I"/>
    <w:basedOn w:val="Normal"/>
    <w:link w:val="AnnexIChar"/>
    <w:rsid w:val="00F75707"/>
    <w:pPr>
      <w:numPr>
        <w:numId w:val="9"/>
      </w:numPr>
      <w:tabs>
        <w:tab w:val="left" w:pos="720"/>
      </w:tabs>
      <w:autoSpaceDE w:val="0"/>
      <w:autoSpaceDN w:val="0"/>
      <w:adjustRightInd w:val="0"/>
      <w:spacing w:before="120" w:after="120"/>
      <w:ind w:left="720"/>
    </w:pPr>
    <w:rPr>
      <w:bCs/>
      <w:szCs w:val="22"/>
    </w:rPr>
  </w:style>
  <w:style w:type="character" w:customStyle="1" w:styleId="Annex-AgencyremaininglinesChar">
    <w:name w:val="Annex - Agency remaining lines Char"/>
    <w:basedOn w:val="DefaultParagraphFont"/>
    <w:link w:val="Annex-Agencyremaininglines"/>
    <w:rsid w:val="00FC1DE7"/>
    <w:rPr>
      <w:bCs/>
      <w:szCs w:val="22"/>
    </w:rPr>
  </w:style>
  <w:style w:type="paragraph" w:customStyle="1" w:styleId="AnnexABC">
    <w:name w:val="Annex ABC"/>
    <w:basedOn w:val="Normal"/>
    <w:link w:val="AnnexABCChar"/>
    <w:rsid w:val="006D0745"/>
    <w:pPr>
      <w:numPr>
        <w:numId w:val="6"/>
      </w:numPr>
      <w:autoSpaceDE w:val="0"/>
      <w:autoSpaceDN w:val="0"/>
      <w:adjustRightInd w:val="0"/>
      <w:spacing w:before="120" w:afterLines="50" w:line="280" w:lineRule="atLeast"/>
    </w:pPr>
    <w:rPr>
      <w:szCs w:val="22"/>
    </w:rPr>
  </w:style>
  <w:style w:type="character" w:customStyle="1" w:styleId="AnnexIChar">
    <w:name w:val="Annex I Char"/>
    <w:basedOn w:val="DefaultParagraphFont"/>
    <w:link w:val="AnnexI"/>
    <w:rsid w:val="00F75707"/>
    <w:rPr>
      <w:bCs/>
      <w:szCs w:val="22"/>
    </w:rPr>
  </w:style>
  <w:style w:type="paragraph" w:customStyle="1" w:styleId="Annex123">
    <w:name w:val="Annex 123"/>
    <w:basedOn w:val="Normal"/>
    <w:link w:val="Annex123Char"/>
    <w:rsid w:val="00DA7ABC"/>
    <w:pPr>
      <w:numPr>
        <w:numId w:val="7"/>
      </w:numPr>
      <w:spacing w:before="120" w:after="120"/>
      <w:ind w:left="1440"/>
    </w:pPr>
    <w:rPr>
      <w:szCs w:val="22"/>
    </w:rPr>
  </w:style>
  <w:style w:type="character" w:customStyle="1" w:styleId="AnnexABCChar">
    <w:name w:val="Annex ABC Char"/>
    <w:basedOn w:val="DefaultParagraphFont"/>
    <w:link w:val="AnnexABC"/>
    <w:rsid w:val="006D0745"/>
    <w:rPr>
      <w:szCs w:val="22"/>
    </w:rPr>
  </w:style>
  <w:style w:type="paragraph" w:customStyle="1" w:styleId="Annexa">
    <w:name w:val="Annex a"/>
    <w:basedOn w:val="Normal"/>
    <w:link w:val="AnnexaChar"/>
    <w:rsid w:val="00FB1F0D"/>
    <w:pPr>
      <w:numPr>
        <w:numId w:val="3"/>
      </w:numPr>
      <w:autoSpaceDE w:val="0"/>
      <w:autoSpaceDN w:val="0"/>
      <w:adjustRightInd w:val="0"/>
      <w:spacing w:before="60" w:after="0"/>
      <w:ind w:left="1800"/>
    </w:pPr>
    <w:rPr>
      <w:bCs/>
      <w:szCs w:val="22"/>
    </w:rPr>
  </w:style>
  <w:style w:type="character" w:customStyle="1" w:styleId="Annex123Char">
    <w:name w:val="Annex 123 Char"/>
    <w:basedOn w:val="DefaultParagraphFont"/>
    <w:link w:val="Annex123"/>
    <w:rsid w:val="00DA7ABC"/>
    <w:rPr>
      <w:szCs w:val="22"/>
    </w:rPr>
  </w:style>
  <w:style w:type="numbering" w:customStyle="1" w:styleId="Style1">
    <w:name w:val="Style1"/>
    <w:basedOn w:val="NoList"/>
    <w:uiPriority w:val="99"/>
    <w:rsid w:val="001367D1"/>
    <w:pPr>
      <w:numPr>
        <w:numId w:val="8"/>
      </w:numPr>
    </w:pPr>
  </w:style>
  <w:style w:type="character" w:customStyle="1" w:styleId="AnnexaChar">
    <w:name w:val="Annex a Char"/>
    <w:basedOn w:val="DefaultParagraphFont"/>
    <w:link w:val="Annexa"/>
    <w:rsid w:val="00FB1F0D"/>
    <w:rPr>
      <w:bCs/>
      <w:szCs w:val="22"/>
    </w:rPr>
  </w:style>
  <w:style w:type="numbering" w:customStyle="1" w:styleId="Style2">
    <w:name w:val="Style2"/>
    <w:basedOn w:val="Style1"/>
    <w:uiPriority w:val="99"/>
    <w:rsid w:val="00FE150A"/>
    <w:pPr>
      <w:numPr>
        <w:numId w:val="10"/>
      </w:numPr>
    </w:pPr>
  </w:style>
  <w:style w:type="numbering" w:customStyle="1" w:styleId="Style4">
    <w:name w:val="Style4"/>
    <w:basedOn w:val="Style1"/>
    <w:uiPriority w:val="99"/>
    <w:rsid w:val="007B0917"/>
    <w:pPr>
      <w:numPr>
        <w:numId w:val="11"/>
      </w:numPr>
    </w:pPr>
  </w:style>
  <w:style w:type="numbering" w:customStyle="1" w:styleId="Style5">
    <w:name w:val="Style5"/>
    <w:basedOn w:val="Style1"/>
    <w:uiPriority w:val="99"/>
    <w:rsid w:val="00541B24"/>
    <w:pPr>
      <w:numPr>
        <w:numId w:val="12"/>
      </w:numPr>
    </w:pPr>
  </w:style>
  <w:style w:type="paragraph" w:customStyle="1" w:styleId="Style6">
    <w:name w:val="Style6"/>
    <w:basedOn w:val="AnnexI"/>
    <w:link w:val="Style6Char"/>
    <w:rsid w:val="00541B24"/>
    <w:pPr>
      <w:numPr>
        <w:numId w:val="13"/>
      </w:numPr>
    </w:pPr>
  </w:style>
  <w:style w:type="character" w:customStyle="1" w:styleId="Style6Char">
    <w:name w:val="Style6 Char"/>
    <w:basedOn w:val="AnnexIChar"/>
    <w:link w:val="Style6"/>
    <w:rsid w:val="00541B24"/>
    <w:rPr>
      <w:bCs/>
      <w:szCs w:val="22"/>
    </w:rPr>
  </w:style>
  <w:style w:type="paragraph" w:customStyle="1" w:styleId="AnnexCoordAgency">
    <w:name w:val="AnnexCoordAgency"/>
    <w:basedOn w:val="Annex-AgencyFirstLines"/>
    <w:link w:val="AnnexCoordAgencyChar"/>
    <w:rsid w:val="00904748"/>
    <w:pPr>
      <w:tabs>
        <w:tab w:val="clear" w:pos="3870"/>
        <w:tab w:val="left" w:pos="4320"/>
      </w:tabs>
      <w:spacing w:before="0" w:after="180"/>
      <w:ind w:left="4320" w:hanging="4320"/>
    </w:pPr>
  </w:style>
  <w:style w:type="paragraph" w:customStyle="1" w:styleId="AnnexSupt">
    <w:name w:val="AnnexSupt"/>
    <w:basedOn w:val="AnnexCoordAgency"/>
    <w:link w:val="AnnexSuptChar"/>
    <w:rsid w:val="005601C9"/>
    <w:pPr>
      <w:spacing w:after="60"/>
    </w:pPr>
  </w:style>
  <w:style w:type="character" w:customStyle="1" w:styleId="AnnexCoordAgencyChar">
    <w:name w:val="AnnexCoordAgency Char"/>
    <w:basedOn w:val="Annex-AgencyFirstLinesChar"/>
    <w:link w:val="AnnexCoordAgency"/>
    <w:rsid w:val="00904748"/>
    <w:rPr>
      <w:bCs/>
      <w:szCs w:val="22"/>
    </w:rPr>
  </w:style>
  <w:style w:type="paragraph" w:customStyle="1" w:styleId="AnnexPara1">
    <w:name w:val="AnnexPara1"/>
    <w:basedOn w:val="Normal"/>
    <w:link w:val="AnnexPara1Char"/>
    <w:rsid w:val="00263D70"/>
    <w:pPr>
      <w:ind w:left="720"/>
    </w:pPr>
  </w:style>
  <w:style w:type="character" w:customStyle="1" w:styleId="AnnexSuptChar">
    <w:name w:val="AnnexSupt Char"/>
    <w:basedOn w:val="AnnexCoordAgencyChar"/>
    <w:link w:val="AnnexSupt"/>
    <w:rsid w:val="005601C9"/>
    <w:rPr>
      <w:bCs/>
      <w:szCs w:val="22"/>
    </w:rPr>
  </w:style>
  <w:style w:type="paragraph" w:customStyle="1" w:styleId="AnnexPara2">
    <w:name w:val="AnnexPara2"/>
    <w:basedOn w:val="Normal"/>
    <w:link w:val="AnnexPara2Char"/>
    <w:rsid w:val="005601C9"/>
    <w:pPr>
      <w:spacing w:after="120"/>
      <w:ind w:left="1080"/>
    </w:pPr>
  </w:style>
  <w:style w:type="character" w:customStyle="1" w:styleId="AnnexPara1Char">
    <w:name w:val="AnnexPara1 Char"/>
    <w:basedOn w:val="DefaultParagraphFont"/>
    <w:link w:val="AnnexPara1"/>
    <w:rsid w:val="00263D70"/>
  </w:style>
  <w:style w:type="paragraph" w:customStyle="1" w:styleId="AnnexPara3">
    <w:name w:val="AnnexPara3"/>
    <w:basedOn w:val="Normal"/>
    <w:link w:val="AnnexPara3Char"/>
    <w:rsid w:val="005601C9"/>
    <w:pPr>
      <w:spacing w:after="60"/>
      <w:ind w:left="1440"/>
    </w:pPr>
  </w:style>
  <w:style w:type="character" w:customStyle="1" w:styleId="AnnexPara2Char">
    <w:name w:val="AnnexPara2 Char"/>
    <w:basedOn w:val="DefaultParagraphFont"/>
    <w:link w:val="AnnexPara2"/>
    <w:rsid w:val="005601C9"/>
  </w:style>
  <w:style w:type="paragraph" w:customStyle="1" w:styleId="AnnexPara4">
    <w:name w:val="AnnexPara4"/>
    <w:basedOn w:val="Normal"/>
    <w:link w:val="AnnexPara4Char"/>
    <w:rsid w:val="005601C9"/>
    <w:pPr>
      <w:spacing w:after="60"/>
      <w:ind w:left="1800"/>
    </w:pPr>
  </w:style>
  <w:style w:type="character" w:customStyle="1" w:styleId="AnnexPara3Char">
    <w:name w:val="AnnexPara3 Char"/>
    <w:basedOn w:val="DefaultParagraphFont"/>
    <w:link w:val="AnnexPara3"/>
    <w:rsid w:val="005601C9"/>
  </w:style>
  <w:style w:type="paragraph" w:customStyle="1" w:styleId="AnnexPara5">
    <w:name w:val="AnnexPara5"/>
    <w:basedOn w:val="Normal"/>
    <w:link w:val="AnnexPara5Char"/>
    <w:rsid w:val="005601C9"/>
    <w:pPr>
      <w:spacing w:after="60"/>
      <w:ind w:left="2160"/>
    </w:pPr>
  </w:style>
  <w:style w:type="character" w:customStyle="1" w:styleId="AnnexPara4Char">
    <w:name w:val="AnnexPara4 Char"/>
    <w:basedOn w:val="DefaultParagraphFont"/>
    <w:link w:val="AnnexPara4"/>
    <w:rsid w:val="005601C9"/>
  </w:style>
  <w:style w:type="paragraph" w:customStyle="1" w:styleId="AnnexHead1">
    <w:name w:val="AnnexHead1"/>
    <w:basedOn w:val="Normal"/>
    <w:link w:val="AnnexHead1Char"/>
    <w:rsid w:val="00263D70"/>
    <w:pPr>
      <w:numPr>
        <w:numId w:val="15"/>
      </w:numPr>
      <w:spacing w:before="120" w:after="120"/>
    </w:pPr>
  </w:style>
  <w:style w:type="character" w:customStyle="1" w:styleId="AnnexPara5Char">
    <w:name w:val="AnnexPara5 Char"/>
    <w:basedOn w:val="DefaultParagraphFont"/>
    <w:link w:val="AnnexPara5"/>
    <w:rsid w:val="005601C9"/>
  </w:style>
  <w:style w:type="paragraph" w:customStyle="1" w:styleId="AnnexHead2">
    <w:name w:val="AnnexHead2"/>
    <w:basedOn w:val="Normal"/>
    <w:link w:val="AnnexHead2Char"/>
    <w:rsid w:val="001700D5"/>
    <w:pPr>
      <w:numPr>
        <w:ilvl w:val="1"/>
        <w:numId w:val="16"/>
      </w:numPr>
      <w:spacing w:after="120"/>
      <w:ind w:left="1080"/>
    </w:pPr>
  </w:style>
  <w:style w:type="character" w:customStyle="1" w:styleId="AnnexHead1Char">
    <w:name w:val="AnnexHead1 Char"/>
    <w:basedOn w:val="DefaultParagraphFont"/>
    <w:link w:val="AnnexHead1"/>
    <w:rsid w:val="00263D70"/>
  </w:style>
  <w:style w:type="paragraph" w:customStyle="1" w:styleId="AnnexHead3">
    <w:name w:val="AnnexHead3"/>
    <w:basedOn w:val="AnnexHead2"/>
    <w:link w:val="AnnexHead3Char"/>
    <w:rsid w:val="004E3F0A"/>
    <w:pPr>
      <w:numPr>
        <w:ilvl w:val="2"/>
      </w:numPr>
      <w:spacing w:after="60"/>
      <w:ind w:left="1440"/>
    </w:pPr>
  </w:style>
  <w:style w:type="character" w:customStyle="1" w:styleId="AnnexHead2Char">
    <w:name w:val="AnnexHead2 Char"/>
    <w:basedOn w:val="DefaultParagraphFont"/>
    <w:link w:val="AnnexHead2"/>
    <w:rsid w:val="001700D5"/>
  </w:style>
  <w:style w:type="paragraph" w:customStyle="1" w:styleId="AnnexHead4">
    <w:name w:val="AnnexHead4"/>
    <w:basedOn w:val="AnnexHead3"/>
    <w:link w:val="AnnexHead4Char"/>
    <w:rsid w:val="00E21729"/>
    <w:pPr>
      <w:numPr>
        <w:ilvl w:val="3"/>
      </w:numPr>
      <w:ind w:left="1800"/>
    </w:pPr>
  </w:style>
  <w:style w:type="character" w:customStyle="1" w:styleId="AnnexHead3Char">
    <w:name w:val="AnnexHead3 Char"/>
    <w:basedOn w:val="AnnexHead2Char"/>
    <w:link w:val="AnnexHead3"/>
    <w:rsid w:val="004E3F0A"/>
  </w:style>
  <w:style w:type="paragraph" w:customStyle="1" w:styleId="AnnexHead5">
    <w:name w:val="AnnexHead5"/>
    <w:basedOn w:val="AnnexHead4"/>
    <w:link w:val="AnnexHead5Char"/>
    <w:rsid w:val="00E21729"/>
    <w:pPr>
      <w:numPr>
        <w:ilvl w:val="4"/>
      </w:numPr>
      <w:ind w:left="2160"/>
    </w:pPr>
  </w:style>
  <w:style w:type="character" w:customStyle="1" w:styleId="AnnexHead4Char">
    <w:name w:val="AnnexHead4 Char"/>
    <w:basedOn w:val="AnnexHead3Char"/>
    <w:link w:val="AnnexHead4"/>
    <w:rsid w:val="00E21729"/>
  </w:style>
  <w:style w:type="numbering" w:customStyle="1" w:styleId="AnnexList">
    <w:name w:val="AnnexList"/>
    <w:uiPriority w:val="99"/>
    <w:rsid w:val="00E45AFB"/>
    <w:pPr>
      <w:numPr>
        <w:numId w:val="14"/>
      </w:numPr>
    </w:pPr>
  </w:style>
  <w:style w:type="character" w:customStyle="1" w:styleId="AnnexHead5Char">
    <w:name w:val="AnnexHead5 Char"/>
    <w:basedOn w:val="AnnexHead4Char"/>
    <w:link w:val="AnnexHead5"/>
    <w:rsid w:val="00E21729"/>
  </w:style>
  <w:style w:type="paragraph" w:customStyle="1" w:styleId="AnnexCoordAgencySpt">
    <w:name w:val="AnnexCoordAgencySpt"/>
    <w:basedOn w:val="AnnexCoordAgency"/>
    <w:link w:val="AnnexCoordAgencySptChar"/>
    <w:rsid w:val="00904748"/>
    <w:pPr>
      <w:spacing w:after="60"/>
    </w:pPr>
  </w:style>
  <w:style w:type="character" w:customStyle="1" w:styleId="AnnexCoordAgencySptChar">
    <w:name w:val="AnnexCoordAgencySpt Char"/>
    <w:basedOn w:val="AnnexCoordAgencyChar"/>
    <w:link w:val="AnnexCoordAgencySpt"/>
    <w:rsid w:val="00904748"/>
    <w:rPr>
      <w:bCs/>
      <w:szCs w:val="22"/>
    </w:rPr>
  </w:style>
  <w:style w:type="paragraph" w:customStyle="1" w:styleId="AnnexPara6">
    <w:name w:val="AnnexPara6"/>
    <w:basedOn w:val="Normal"/>
    <w:link w:val="AnnexPara6Char"/>
    <w:rsid w:val="00E27DD6"/>
    <w:pPr>
      <w:ind w:left="2880" w:hanging="360"/>
    </w:pPr>
  </w:style>
  <w:style w:type="paragraph" w:customStyle="1" w:styleId="AnnexHead6">
    <w:name w:val="AnnexHead6"/>
    <w:basedOn w:val="AnnexPara6"/>
    <w:link w:val="AnnexHead6Char"/>
    <w:rsid w:val="00FF457A"/>
    <w:pPr>
      <w:numPr>
        <w:ilvl w:val="5"/>
        <w:numId w:val="16"/>
      </w:numPr>
      <w:ind w:left="2520"/>
    </w:pPr>
    <w:rPr>
      <w:bCs/>
    </w:rPr>
  </w:style>
  <w:style w:type="character" w:customStyle="1" w:styleId="AnnexPara6Char">
    <w:name w:val="AnnexPara6 Char"/>
    <w:basedOn w:val="DefaultParagraphFont"/>
    <w:link w:val="AnnexPara6"/>
    <w:rsid w:val="00E27DD6"/>
  </w:style>
  <w:style w:type="character" w:customStyle="1" w:styleId="AnnexHead6Char">
    <w:name w:val="AnnexHead6 Char"/>
    <w:basedOn w:val="AnnexPara6Char"/>
    <w:link w:val="AnnexHead6"/>
    <w:rsid w:val="00FF457A"/>
    <w:rPr>
      <w:bCs/>
    </w:rPr>
  </w:style>
  <w:style w:type="paragraph" w:customStyle="1" w:styleId="Normalnoparsp">
    <w:name w:val="Normalnoparsp"/>
    <w:basedOn w:val="Normal"/>
    <w:link w:val="NormalnoparspChar"/>
    <w:qFormat/>
    <w:rsid w:val="00D02FC2"/>
    <w:pPr>
      <w:spacing w:after="0"/>
    </w:pPr>
  </w:style>
  <w:style w:type="character" w:customStyle="1" w:styleId="NormalnoparspChar">
    <w:name w:val="Normalnoparsp Char"/>
    <w:basedOn w:val="DefaultParagraphFont"/>
    <w:link w:val="Normalnoparsp"/>
    <w:rsid w:val="00D02FC2"/>
  </w:style>
  <w:style w:type="paragraph" w:customStyle="1" w:styleId="2ndlevelnoTOC">
    <w:name w:val="2nd level no TOC"/>
    <w:basedOn w:val="Heading2"/>
    <w:link w:val="2ndlevelnoTOCChar"/>
    <w:rsid w:val="002433AF"/>
  </w:style>
  <w:style w:type="paragraph" w:customStyle="1" w:styleId="New2">
    <w:name w:val="New2"/>
    <w:basedOn w:val="2ndlevelnoTOC"/>
    <w:link w:val="New2Char"/>
    <w:rsid w:val="00BB0434"/>
  </w:style>
  <w:style w:type="character" w:customStyle="1" w:styleId="2ndlevelnoTOCChar">
    <w:name w:val="2nd level no TOC Char"/>
    <w:basedOn w:val="Heading2Char"/>
    <w:link w:val="2ndlevelnoTOC"/>
    <w:rsid w:val="002433AF"/>
    <w:rPr>
      <w:rFonts w:asciiTheme="minorHAnsi" w:eastAsiaTheme="majorEastAsia" w:hAnsiTheme="minorHAnsi" w:cstheme="majorBidi"/>
      <w:b/>
      <w:bCs/>
      <w:iCs/>
      <w:sz w:val="28"/>
      <w:szCs w:val="28"/>
    </w:rPr>
  </w:style>
  <w:style w:type="paragraph" w:customStyle="1" w:styleId="PrefaceNew">
    <w:name w:val="Preface New"/>
    <w:basedOn w:val="Normal"/>
    <w:link w:val="PrefaceNewChar"/>
    <w:qFormat/>
    <w:rsid w:val="00430522"/>
    <w:pPr>
      <w:spacing w:after="360"/>
      <w:jc w:val="center"/>
    </w:pPr>
    <w:rPr>
      <w:b/>
      <w:sz w:val="32"/>
      <w:szCs w:val="32"/>
    </w:rPr>
  </w:style>
  <w:style w:type="character" w:customStyle="1" w:styleId="New2Char">
    <w:name w:val="New2 Char"/>
    <w:basedOn w:val="2ndlevelnoTOCChar"/>
    <w:link w:val="New2"/>
    <w:rsid w:val="00BB0434"/>
    <w:rPr>
      <w:rFonts w:asciiTheme="minorHAnsi" w:eastAsiaTheme="majorEastAsia" w:hAnsiTheme="minorHAnsi" w:cstheme="majorBidi"/>
      <w:b/>
      <w:bCs/>
      <w:iCs/>
      <w:sz w:val="28"/>
      <w:szCs w:val="28"/>
    </w:rPr>
  </w:style>
  <w:style w:type="character" w:customStyle="1" w:styleId="PrefaceNewChar">
    <w:name w:val="Preface New Char"/>
    <w:basedOn w:val="DefaultParagraphFont"/>
    <w:link w:val="PrefaceNew"/>
    <w:rsid w:val="00430522"/>
    <w:rPr>
      <w:b/>
      <w:sz w:val="32"/>
      <w:szCs w:val="32"/>
    </w:rPr>
  </w:style>
  <w:style w:type="paragraph" w:customStyle="1" w:styleId="TitleAK">
    <w:name w:val="TitleAK"/>
    <w:basedOn w:val="Normal"/>
    <w:link w:val="TitleAKChar"/>
    <w:qFormat/>
    <w:rsid w:val="007F6EC0"/>
    <w:pPr>
      <w:spacing w:before="280" w:after="120"/>
    </w:pPr>
    <w:rPr>
      <w:b/>
      <w:szCs w:val="22"/>
    </w:rPr>
  </w:style>
  <w:style w:type="paragraph" w:customStyle="1" w:styleId="ChapterAK">
    <w:name w:val="ChapterAK"/>
    <w:basedOn w:val="Normal"/>
    <w:link w:val="ChapterAKChar"/>
    <w:rsid w:val="002F4A6D"/>
    <w:pPr>
      <w:spacing w:after="120"/>
      <w:ind w:firstLine="720"/>
    </w:pPr>
    <w:rPr>
      <w:szCs w:val="22"/>
    </w:rPr>
  </w:style>
  <w:style w:type="character" w:customStyle="1" w:styleId="TitleAKChar">
    <w:name w:val="TitleAK Char"/>
    <w:basedOn w:val="DefaultParagraphFont"/>
    <w:link w:val="TitleAK"/>
    <w:rsid w:val="007F6EC0"/>
    <w:rPr>
      <w:b/>
      <w:szCs w:val="22"/>
    </w:rPr>
  </w:style>
  <w:style w:type="paragraph" w:customStyle="1" w:styleId="NonTOCHead">
    <w:name w:val="NonTOCHead"/>
    <w:basedOn w:val="AnnexCoordAgencySpt"/>
    <w:link w:val="NonTOCHeadChar"/>
    <w:rsid w:val="00FD4DE1"/>
    <w:pPr>
      <w:spacing w:after="240"/>
    </w:pPr>
    <w:rPr>
      <w:b/>
    </w:rPr>
  </w:style>
  <w:style w:type="character" w:customStyle="1" w:styleId="ChapterAKChar">
    <w:name w:val="ChapterAK Char"/>
    <w:basedOn w:val="DefaultParagraphFont"/>
    <w:link w:val="ChapterAK"/>
    <w:rsid w:val="002F4A6D"/>
    <w:rPr>
      <w:szCs w:val="22"/>
    </w:rPr>
  </w:style>
  <w:style w:type="character" w:customStyle="1" w:styleId="NonTOCHeadChar">
    <w:name w:val="NonTOCHead Char"/>
    <w:basedOn w:val="AnnexCoordAgencySptChar"/>
    <w:link w:val="NonTOCHead"/>
    <w:rsid w:val="00FD4DE1"/>
    <w:rPr>
      <w:b/>
      <w:bCs/>
      <w:szCs w:val="22"/>
    </w:rPr>
  </w:style>
  <w:style w:type="table" w:customStyle="1" w:styleId="ColorfulGrid1">
    <w:name w:val="Colorful Grid1"/>
    <w:basedOn w:val="TableNormal"/>
    <w:rsid w:val="00B01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B01F3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1">
    <w:name w:val="Colorful Shading Accent 1"/>
    <w:basedOn w:val="TableNormal"/>
    <w:rsid w:val="00B01F3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MessageHeader">
    <w:name w:val="Message Header"/>
    <w:basedOn w:val="Normal"/>
    <w:link w:val="MessageHeaderChar"/>
    <w:rsid w:val="0066476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664768"/>
    <w:rPr>
      <w:rFonts w:asciiTheme="majorHAnsi" w:eastAsiaTheme="majorEastAsia" w:hAnsiTheme="majorHAnsi" w:cstheme="majorBidi"/>
      <w:shd w:val="pct20" w:color="auto" w:fill="auto"/>
    </w:rPr>
  </w:style>
  <w:style w:type="paragraph" w:styleId="TOC4">
    <w:name w:val="toc 4"/>
    <w:basedOn w:val="Normal"/>
    <w:next w:val="Normal"/>
    <w:autoRedefine/>
    <w:rsid w:val="00C4387E"/>
    <w:pPr>
      <w:spacing w:after="0"/>
      <w:ind w:left="720"/>
    </w:pPr>
    <w:rPr>
      <w:rFonts w:asciiTheme="minorHAnsi" w:hAnsiTheme="minorHAnsi"/>
      <w:sz w:val="20"/>
      <w:szCs w:val="20"/>
    </w:rPr>
  </w:style>
  <w:style w:type="paragraph" w:styleId="TOC5">
    <w:name w:val="toc 5"/>
    <w:basedOn w:val="Normal"/>
    <w:next w:val="Normal"/>
    <w:autoRedefine/>
    <w:rsid w:val="00C4387E"/>
    <w:pPr>
      <w:spacing w:after="0"/>
      <w:ind w:left="960"/>
    </w:pPr>
    <w:rPr>
      <w:rFonts w:asciiTheme="minorHAnsi" w:hAnsiTheme="minorHAnsi"/>
      <w:sz w:val="20"/>
      <w:szCs w:val="20"/>
    </w:rPr>
  </w:style>
  <w:style w:type="paragraph" w:styleId="TOC6">
    <w:name w:val="toc 6"/>
    <w:basedOn w:val="Normal"/>
    <w:next w:val="Normal"/>
    <w:autoRedefine/>
    <w:rsid w:val="00C4387E"/>
    <w:pPr>
      <w:spacing w:after="0"/>
      <w:ind w:left="1200"/>
    </w:pPr>
    <w:rPr>
      <w:rFonts w:asciiTheme="minorHAnsi" w:hAnsiTheme="minorHAnsi"/>
      <w:sz w:val="20"/>
      <w:szCs w:val="20"/>
    </w:rPr>
  </w:style>
  <w:style w:type="paragraph" w:styleId="TOC7">
    <w:name w:val="toc 7"/>
    <w:basedOn w:val="Normal"/>
    <w:next w:val="Normal"/>
    <w:autoRedefine/>
    <w:rsid w:val="00C4387E"/>
    <w:pPr>
      <w:spacing w:after="0"/>
      <w:ind w:left="1440"/>
    </w:pPr>
    <w:rPr>
      <w:rFonts w:asciiTheme="minorHAnsi" w:hAnsiTheme="minorHAnsi"/>
      <w:sz w:val="20"/>
      <w:szCs w:val="20"/>
    </w:rPr>
  </w:style>
  <w:style w:type="paragraph" w:styleId="TOC8">
    <w:name w:val="toc 8"/>
    <w:basedOn w:val="Normal"/>
    <w:next w:val="Normal"/>
    <w:autoRedefine/>
    <w:rsid w:val="00C4387E"/>
    <w:pPr>
      <w:spacing w:after="0"/>
      <w:ind w:left="1680"/>
    </w:pPr>
    <w:rPr>
      <w:rFonts w:asciiTheme="minorHAnsi" w:hAnsiTheme="minorHAnsi"/>
      <w:sz w:val="20"/>
      <w:szCs w:val="20"/>
    </w:rPr>
  </w:style>
  <w:style w:type="paragraph" w:styleId="TOC9">
    <w:name w:val="toc 9"/>
    <w:basedOn w:val="Normal"/>
    <w:next w:val="Normal"/>
    <w:autoRedefine/>
    <w:rsid w:val="00C4387E"/>
    <w:pPr>
      <w:spacing w:after="0"/>
      <w:ind w:left="1920"/>
    </w:pPr>
    <w:rPr>
      <w:rFonts w:asciiTheme="minorHAnsi" w:hAnsiTheme="minorHAnsi"/>
      <w:sz w:val="20"/>
      <w:szCs w:val="20"/>
    </w:rPr>
  </w:style>
  <w:style w:type="table" w:styleId="DarkList-Accent1">
    <w:name w:val="Dark List Accent 1"/>
    <w:basedOn w:val="TableNormal"/>
    <w:rsid w:val="00EA151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ableofFigures">
    <w:name w:val="table of figures"/>
    <w:basedOn w:val="Normal"/>
    <w:next w:val="Normal"/>
    <w:uiPriority w:val="99"/>
    <w:rsid w:val="007D4BFA"/>
    <w:pPr>
      <w:spacing w:after="0"/>
    </w:pPr>
  </w:style>
  <w:style w:type="table" w:customStyle="1" w:styleId="ColorfulShading1">
    <w:name w:val="Colorful Shading1"/>
    <w:basedOn w:val="TableNormal"/>
    <w:rsid w:val="00933B5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rsid w:val="00933B5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rsid w:val="00933B5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itle">
    <w:name w:val="Title"/>
    <w:basedOn w:val="Normal"/>
    <w:link w:val="TitleChar"/>
    <w:qFormat/>
    <w:rsid w:val="00EA34FA"/>
    <w:pPr>
      <w:shd w:val="pct25" w:color="auto" w:fill="auto"/>
      <w:spacing w:after="0"/>
      <w:jc w:val="center"/>
    </w:pPr>
    <w:rPr>
      <w:b/>
      <w:sz w:val="22"/>
      <w:szCs w:val="20"/>
    </w:rPr>
  </w:style>
  <w:style w:type="character" w:customStyle="1" w:styleId="TitleChar">
    <w:name w:val="Title Char"/>
    <w:basedOn w:val="DefaultParagraphFont"/>
    <w:link w:val="Title"/>
    <w:rsid w:val="00EA34FA"/>
    <w:rPr>
      <w:b/>
      <w:sz w:val="22"/>
      <w:szCs w:val="20"/>
      <w:shd w:val="pct25" w:color="auto" w:fill="auto"/>
    </w:rPr>
  </w:style>
  <w:style w:type="character" w:customStyle="1" w:styleId="Heading5Char">
    <w:name w:val="Heading 5 Char"/>
    <w:basedOn w:val="DefaultParagraphFont"/>
    <w:link w:val="Heading5"/>
    <w:rsid w:val="00112955"/>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rsid w:val="00112955"/>
    <w:pPr>
      <w:spacing w:after="120"/>
      <w:ind w:left="360"/>
    </w:pPr>
    <w:rPr>
      <w:sz w:val="16"/>
      <w:szCs w:val="16"/>
    </w:rPr>
  </w:style>
  <w:style w:type="character" w:customStyle="1" w:styleId="BodyTextIndent3Char">
    <w:name w:val="Body Text Indent 3 Char"/>
    <w:basedOn w:val="DefaultParagraphFont"/>
    <w:link w:val="BodyTextIndent3"/>
    <w:rsid w:val="00112955"/>
    <w:rPr>
      <w:sz w:val="16"/>
      <w:szCs w:val="16"/>
    </w:rPr>
  </w:style>
  <w:style w:type="paragraph" w:styleId="BodyTextIndent2">
    <w:name w:val="Body Text Indent 2"/>
    <w:basedOn w:val="Normal"/>
    <w:link w:val="BodyTextIndent2Char"/>
    <w:rsid w:val="00112955"/>
    <w:pPr>
      <w:spacing w:after="120" w:line="480" w:lineRule="auto"/>
      <w:ind w:left="360"/>
    </w:pPr>
  </w:style>
  <w:style w:type="character" w:customStyle="1" w:styleId="BodyTextIndent2Char">
    <w:name w:val="Body Text Indent 2 Char"/>
    <w:basedOn w:val="DefaultParagraphFont"/>
    <w:link w:val="BodyTextIndent2"/>
    <w:rsid w:val="00112955"/>
  </w:style>
  <w:style w:type="paragraph" w:styleId="Subtitle">
    <w:name w:val="Subtitle"/>
    <w:basedOn w:val="Normal"/>
    <w:link w:val="SubtitleChar"/>
    <w:qFormat/>
    <w:rsid w:val="00112955"/>
    <w:pPr>
      <w:spacing w:after="0"/>
    </w:pPr>
    <w:rPr>
      <w:b/>
      <w:szCs w:val="20"/>
      <w:u w:val="single"/>
    </w:rPr>
  </w:style>
  <w:style w:type="character" w:customStyle="1" w:styleId="SubtitleChar">
    <w:name w:val="Subtitle Char"/>
    <w:basedOn w:val="DefaultParagraphFont"/>
    <w:link w:val="Subtitle"/>
    <w:rsid w:val="00112955"/>
    <w:rPr>
      <w:b/>
      <w:szCs w:val="20"/>
      <w:u w:val="single"/>
    </w:rPr>
  </w:style>
  <w:style w:type="paragraph" w:styleId="EndnoteText">
    <w:name w:val="endnote text"/>
    <w:basedOn w:val="Normal"/>
    <w:link w:val="EndnoteTextChar"/>
    <w:rsid w:val="00112955"/>
    <w:pPr>
      <w:widowControl w:val="0"/>
      <w:spacing w:after="0"/>
    </w:pPr>
    <w:rPr>
      <w:rFonts w:ascii="Courier New" w:hAnsi="Courier New"/>
      <w:snapToGrid w:val="0"/>
      <w:szCs w:val="20"/>
    </w:rPr>
  </w:style>
  <w:style w:type="character" w:customStyle="1" w:styleId="EndnoteTextChar">
    <w:name w:val="Endnote Text Char"/>
    <w:basedOn w:val="DefaultParagraphFont"/>
    <w:link w:val="EndnoteText"/>
    <w:rsid w:val="00112955"/>
    <w:rPr>
      <w:rFonts w:ascii="Courier New" w:hAnsi="Courier New"/>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182">
      <w:bodyDiv w:val="1"/>
      <w:marLeft w:val="0"/>
      <w:marRight w:val="0"/>
      <w:marTop w:val="0"/>
      <w:marBottom w:val="0"/>
      <w:divBdr>
        <w:top w:val="none" w:sz="0" w:space="0" w:color="auto"/>
        <w:left w:val="none" w:sz="0" w:space="0" w:color="auto"/>
        <w:bottom w:val="none" w:sz="0" w:space="0" w:color="auto"/>
        <w:right w:val="none" w:sz="0" w:space="0" w:color="auto"/>
      </w:divBdr>
      <w:divsChild>
        <w:div w:id="427166908">
          <w:marLeft w:val="0"/>
          <w:marRight w:val="0"/>
          <w:marTop w:val="0"/>
          <w:marBottom w:val="0"/>
          <w:divBdr>
            <w:top w:val="none" w:sz="0" w:space="0" w:color="auto"/>
            <w:left w:val="none" w:sz="0" w:space="0" w:color="auto"/>
            <w:bottom w:val="none" w:sz="0" w:space="0" w:color="auto"/>
            <w:right w:val="none" w:sz="0" w:space="0" w:color="auto"/>
          </w:divBdr>
          <w:divsChild>
            <w:div w:id="712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46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7">
          <w:marLeft w:val="0"/>
          <w:marRight w:val="0"/>
          <w:marTop w:val="0"/>
          <w:marBottom w:val="0"/>
          <w:divBdr>
            <w:top w:val="none" w:sz="0" w:space="0" w:color="auto"/>
            <w:left w:val="none" w:sz="0" w:space="0" w:color="auto"/>
            <w:bottom w:val="none" w:sz="0" w:space="0" w:color="auto"/>
            <w:right w:val="none" w:sz="0" w:space="0" w:color="auto"/>
          </w:divBdr>
          <w:divsChild>
            <w:div w:id="5057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017">
      <w:bodyDiv w:val="1"/>
      <w:marLeft w:val="0"/>
      <w:marRight w:val="0"/>
      <w:marTop w:val="0"/>
      <w:marBottom w:val="0"/>
      <w:divBdr>
        <w:top w:val="none" w:sz="0" w:space="0" w:color="auto"/>
        <w:left w:val="none" w:sz="0" w:space="0" w:color="auto"/>
        <w:bottom w:val="none" w:sz="0" w:space="0" w:color="auto"/>
        <w:right w:val="none" w:sz="0" w:space="0" w:color="auto"/>
      </w:divBdr>
      <w:divsChild>
        <w:div w:id="1625768341">
          <w:marLeft w:val="0"/>
          <w:marRight w:val="0"/>
          <w:marTop w:val="0"/>
          <w:marBottom w:val="0"/>
          <w:divBdr>
            <w:top w:val="none" w:sz="0" w:space="0" w:color="auto"/>
            <w:left w:val="none" w:sz="0" w:space="0" w:color="auto"/>
            <w:bottom w:val="none" w:sz="0" w:space="0" w:color="auto"/>
            <w:right w:val="none" w:sz="0" w:space="0" w:color="auto"/>
          </w:divBdr>
          <w:divsChild>
            <w:div w:id="383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4547">
      <w:bodyDiv w:val="1"/>
      <w:marLeft w:val="0"/>
      <w:marRight w:val="0"/>
      <w:marTop w:val="0"/>
      <w:marBottom w:val="0"/>
      <w:divBdr>
        <w:top w:val="none" w:sz="0" w:space="0" w:color="auto"/>
        <w:left w:val="none" w:sz="0" w:space="0" w:color="auto"/>
        <w:bottom w:val="none" w:sz="0" w:space="0" w:color="auto"/>
        <w:right w:val="none" w:sz="0" w:space="0" w:color="auto"/>
      </w:divBdr>
    </w:div>
    <w:div w:id="593169119">
      <w:bodyDiv w:val="1"/>
      <w:marLeft w:val="527"/>
      <w:marRight w:val="527"/>
      <w:marTop w:val="88"/>
      <w:marBottom w:val="351"/>
      <w:divBdr>
        <w:top w:val="none" w:sz="0" w:space="0" w:color="auto"/>
        <w:left w:val="none" w:sz="0" w:space="0" w:color="auto"/>
        <w:bottom w:val="none" w:sz="0" w:space="0" w:color="auto"/>
        <w:right w:val="none" w:sz="0" w:space="0" w:color="auto"/>
      </w:divBdr>
    </w:div>
    <w:div w:id="635767558">
      <w:bodyDiv w:val="1"/>
      <w:marLeft w:val="0"/>
      <w:marRight w:val="0"/>
      <w:marTop w:val="0"/>
      <w:marBottom w:val="0"/>
      <w:divBdr>
        <w:top w:val="none" w:sz="0" w:space="0" w:color="auto"/>
        <w:left w:val="none" w:sz="0" w:space="0" w:color="auto"/>
        <w:bottom w:val="none" w:sz="0" w:space="0" w:color="auto"/>
        <w:right w:val="none" w:sz="0" w:space="0" w:color="auto"/>
      </w:divBdr>
    </w:div>
    <w:div w:id="685401659">
      <w:bodyDiv w:val="1"/>
      <w:marLeft w:val="0"/>
      <w:marRight w:val="0"/>
      <w:marTop w:val="0"/>
      <w:marBottom w:val="0"/>
      <w:divBdr>
        <w:top w:val="none" w:sz="0" w:space="0" w:color="auto"/>
        <w:left w:val="none" w:sz="0" w:space="0" w:color="auto"/>
        <w:bottom w:val="none" w:sz="0" w:space="0" w:color="auto"/>
        <w:right w:val="none" w:sz="0" w:space="0" w:color="auto"/>
      </w:divBdr>
    </w:div>
    <w:div w:id="1126854625">
      <w:bodyDiv w:val="1"/>
      <w:marLeft w:val="527"/>
      <w:marRight w:val="527"/>
      <w:marTop w:val="88"/>
      <w:marBottom w:val="351"/>
      <w:divBdr>
        <w:top w:val="none" w:sz="0" w:space="0" w:color="auto"/>
        <w:left w:val="none" w:sz="0" w:space="0" w:color="auto"/>
        <w:bottom w:val="none" w:sz="0" w:space="0" w:color="auto"/>
        <w:right w:val="none" w:sz="0" w:space="0" w:color="auto"/>
      </w:divBdr>
    </w:div>
    <w:div w:id="1219778862">
      <w:bodyDiv w:val="1"/>
      <w:marLeft w:val="0"/>
      <w:marRight w:val="0"/>
      <w:marTop w:val="0"/>
      <w:marBottom w:val="0"/>
      <w:divBdr>
        <w:top w:val="none" w:sz="0" w:space="0" w:color="auto"/>
        <w:left w:val="none" w:sz="0" w:space="0" w:color="auto"/>
        <w:bottom w:val="none" w:sz="0" w:space="0" w:color="auto"/>
        <w:right w:val="none" w:sz="0" w:space="0" w:color="auto"/>
      </w:divBdr>
    </w:div>
    <w:div w:id="1340277230">
      <w:bodyDiv w:val="1"/>
      <w:marLeft w:val="0"/>
      <w:marRight w:val="0"/>
      <w:marTop w:val="0"/>
      <w:marBottom w:val="0"/>
      <w:divBdr>
        <w:top w:val="none" w:sz="0" w:space="0" w:color="auto"/>
        <w:left w:val="none" w:sz="0" w:space="0" w:color="auto"/>
        <w:bottom w:val="none" w:sz="0" w:space="0" w:color="auto"/>
        <w:right w:val="none" w:sz="0" w:space="0" w:color="auto"/>
      </w:divBdr>
    </w:div>
    <w:div w:id="1548643993">
      <w:bodyDiv w:val="1"/>
      <w:marLeft w:val="0"/>
      <w:marRight w:val="0"/>
      <w:marTop w:val="0"/>
      <w:marBottom w:val="0"/>
      <w:divBdr>
        <w:top w:val="none" w:sz="0" w:space="0" w:color="auto"/>
        <w:left w:val="none" w:sz="0" w:space="0" w:color="auto"/>
        <w:bottom w:val="none" w:sz="0" w:space="0" w:color="auto"/>
        <w:right w:val="none" w:sz="0" w:space="0" w:color="auto"/>
      </w:divBdr>
    </w:div>
    <w:div w:id="1856846563">
      <w:bodyDiv w:val="1"/>
      <w:marLeft w:val="0"/>
      <w:marRight w:val="0"/>
      <w:marTop w:val="0"/>
      <w:marBottom w:val="0"/>
      <w:divBdr>
        <w:top w:val="none" w:sz="0" w:space="0" w:color="auto"/>
        <w:left w:val="none" w:sz="0" w:space="0" w:color="auto"/>
        <w:bottom w:val="none" w:sz="0" w:space="0" w:color="auto"/>
        <w:right w:val="none" w:sz="0" w:space="0" w:color="auto"/>
      </w:divBdr>
    </w:div>
    <w:div w:id="1984458392">
      <w:bodyDiv w:val="1"/>
      <w:marLeft w:val="0"/>
      <w:marRight w:val="0"/>
      <w:marTop w:val="0"/>
      <w:marBottom w:val="0"/>
      <w:divBdr>
        <w:top w:val="none" w:sz="0" w:space="0" w:color="auto"/>
        <w:left w:val="none" w:sz="0" w:space="0" w:color="auto"/>
        <w:bottom w:val="none" w:sz="0" w:space="0" w:color="auto"/>
        <w:right w:val="none" w:sz="0" w:space="0" w:color="auto"/>
      </w:divBdr>
    </w:div>
    <w:div w:id="2052342375">
      <w:bodyDiv w:val="1"/>
      <w:marLeft w:val="0"/>
      <w:marRight w:val="0"/>
      <w:marTop w:val="0"/>
      <w:marBottom w:val="0"/>
      <w:divBdr>
        <w:top w:val="none" w:sz="0" w:space="0" w:color="auto"/>
        <w:left w:val="none" w:sz="0" w:space="0" w:color="auto"/>
        <w:bottom w:val="none" w:sz="0" w:space="0" w:color="auto"/>
        <w:right w:val="none" w:sz="0" w:space="0" w:color="auto"/>
      </w:divBdr>
      <w:divsChild>
        <w:div w:id="326789310">
          <w:marLeft w:val="0"/>
          <w:marRight w:val="0"/>
          <w:marTop w:val="0"/>
          <w:marBottom w:val="0"/>
          <w:divBdr>
            <w:top w:val="none" w:sz="0" w:space="0" w:color="auto"/>
            <w:left w:val="none" w:sz="0" w:space="0" w:color="auto"/>
            <w:bottom w:val="none" w:sz="0" w:space="0" w:color="auto"/>
            <w:right w:val="none" w:sz="0" w:space="0" w:color="auto"/>
          </w:divBdr>
          <w:divsChild>
            <w:div w:id="1333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CB820-3718-404A-976D-E1F6D98A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of Alaska Emergency Alert System Plan</vt:lpstr>
    </vt:vector>
  </TitlesOfParts>
  <Company>Deatmt of Military and Veterans Affairs</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Emergency Alert System Plan</dc:title>
  <dc:subject/>
  <dc:creator>David E. Aragon</dc:creator>
  <cp:keywords/>
  <dc:description/>
  <cp:lastModifiedBy>David E. Aragon</cp:lastModifiedBy>
  <cp:revision>4</cp:revision>
  <cp:lastPrinted>2016-04-08T19:09:00Z</cp:lastPrinted>
  <dcterms:created xsi:type="dcterms:W3CDTF">2016-09-09T18:02:00Z</dcterms:created>
  <dcterms:modified xsi:type="dcterms:W3CDTF">2017-04-12T20:51:00Z</dcterms:modified>
</cp:coreProperties>
</file>